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B22C92" w14:textId="77777777" w:rsidR="00596034" w:rsidRPr="00120F24" w:rsidRDefault="00596034" w:rsidP="00D54584">
      <w:pPr>
        <w:ind w:left="284" w:right="146"/>
        <w:rPr>
          <w:rFonts w:ascii="Arial" w:hAnsi="Arial" w:cs="Arial"/>
          <w:sz w:val="20"/>
          <w:szCs w:val="20"/>
        </w:rPr>
      </w:pPr>
      <w:bookmarkStart w:id="0" w:name="_Hlk62228466"/>
    </w:p>
    <w:p w14:paraId="697B89EB" w14:textId="77777777" w:rsidR="00C52350" w:rsidRDefault="00C52350" w:rsidP="00F53A2B">
      <w:pPr>
        <w:spacing w:line="360" w:lineRule="auto"/>
        <w:ind w:left="284" w:right="146"/>
        <w:jc w:val="center"/>
        <w:rPr>
          <w:rFonts w:ascii="Arial" w:eastAsia="Times New Roman" w:hAnsi="Arial" w:cs="Arial"/>
          <w:b/>
          <w:bCs/>
          <w:lang w:eastAsia="el-GR"/>
        </w:rPr>
      </w:pPr>
    </w:p>
    <w:p w14:paraId="5E50E377" w14:textId="77777777" w:rsidR="00C52350" w:rsidRDefault="00C52350" w:rsidP="00F53A2B">
      <w:pPr>
        <w:spacing w:line="360" w:lineRule="auto"/>
        <w:ind w:left="284" w:right="146"/>
        <w:jc w:val="center"/>
        <w:rPr>
          <w:rFonts w:ascii="Arial" w:eastAsia="Times New Roman" w:hAnsi="Arial" w:cs="Arial"/>
          <w:b/>
          <w:bCs/>
          <w:lang w:eastAsia="el-GR"/>
        </w:rPr>
      </w:pPr>
    </w:p>
    <w:p w14:paraId="6B1B3679" w14:textId="4366EAF7" w:rsidR="00F53A2B" w:rsidRPr="00F53A2B" w:rsidRDefault="00F53A2B" w:rsidP="00F53A2B">
      <w:pPr>
        <w:spacing w:line="360" w:lineRule="auto"/>
        <w:ind w:left="284" w:right="146"/>
        <w:jc w:val="center"/>
        <w:rPr>
          <w:rFonts w:ascii="Arial" w:eastAsia="Times New Roman" w:hAnsi="Arial" w:cs="Arial"/>
          <w:b/>
          <w:bCs/>
          <w:lang w:val="en-US" w:eastAsia="el-GR"/>
        </w:rPr>
      </w:pPr>
      <w:r w:rsidRPr="00F53A2B">
        <w:rPr>
          <w:rFonts w:ascii="Arial" w:eastAsia="Times New Roman" w:hAnsi="Arial" w:cs="Arial"/>
          <w:b/>
          <w:bCs/>
          <w:lang w:val="en-US" w:eastAsia="el-GR"/>
        </w:rPr>
        <w:t xml:space="preserve">CALL OF INTEREST </w:t>
      </w:r>
    </w:p>
    <w:p w14:paraId="0E05B5BF" w14:textId="33D45B44" w:rsidR="00F53A2B" w:rsidRPr="00F53A2B" w:rsidRDefault="00F53A2B" w:rsidP="00F53A2B">
      <w:pPr>
        <w:spacing w:line="360" w:lineRule="auto"/>
        <w:ind w:left="284" w:right="146"/>
        <w:jc w:val="center"/>
        <w:rPr>
          <w:rFonts w:ascii="Arial" w:eastAsia="Times New Roman" w:hAnsi="Arial" w:cs="Arial"/>
          <w:b/>
          <w:bCs/>
          <w:lang w:val="en-US" w:eastAsia="el-GR"/>
        </w:rPr>
      </w:pPr>
      <w:r w:rsidRPr="00F53A2B">
        <w:rPr>
          <w:rFonts w:ascii="Arial" w:eastAsia="Times New Roman" w:hAnsi="Arial" w:cs="Arial"/>
          <w:b/>
          <w:bCs/>
          <w:lang w:val="en-US" w:eastAsia="el-GR"/>
        </w:rPr>
        <w:t xml:space="preserve">FOR ELEVEN (11) POSTS OF MUSIC PERFORMERS </w:t>
      </w:r>
    </w:p>
    <w:p w14:paraId="179114B6" w14:textId="77777777" w:rsidR="00F53A2B" w:rsidRDefault="00F53A2B" w:rsidP="00F53A2B">
      <w:pPr>
        <w:spacing w:line="360" w:lineRule="auto"/>
        <w:ind w:left="284" w:right="146"/>
        <w:jc w:val="center"/>
        <w:rPr>
          <w:rFonts w:ascii="Arial" w:eastAsia="Times New Roman" w:hAnsi="Arial" w:cs="Arial"/>
          <w:b/>
          <w:bCs/>
          <w:lang w:val="en-US" w:eastAsia="el-GR"/>
        </w:rPr>
      </w:pPr>
      <w:r w:rsidRPr="00F53A2B">
        <w:rPr>
          <w:rFonts w:ascii="Arial" w:eastAsia="Times New Roman" w:hAnsi="Arial" w:cs="Arial"/>
          <w:b/>
          <w:bCs/>
          <w:lang w:val="en-US" w:eastAsia="el-GR"/>
        </w:rPr>
        <w:t xml:space="preserve">FOR A </w:t>
      </w:r>
      <w:r>
        <w:rPr>
          <w:rFonts w:ascii="Arial" w:eastAsia="Times New Roman" w:hAnsi="Arial" w:cs="Arial"/>
          <w:b/>
          <w:bCs/>
          <w:lang w:val="en-US" w:eastAsia="el-GR"/>
        </w:rPr>
        <w:t xml:space="preserve">9 MONTH </w:t>
      </w:r>
      <w:r w:rsidRPr="00F53A2B">
        <w:rPr>
          <w:rFonts w:ascii="Arial" w:eastAsia="Times New Roman" w:hAnsi="Arial" w:cs="Arial"/>
          <w:b/>
          <w:bCs/>
          <w:lang w:val="en-US" w:eastAsia="el-GR"/>
        </w:rPr>
        <w:t xml:space="preserve">FIXED-TERM CONTRACT AT </w:t>
      </w:r>
    </w:p>
    <w:p w14:paraId="759D24D3" w14:textId="74BE0EAD" w:rsidR="009148ED" w:rsidRDefault="00F53A2B" w:rsidP="00F53A2B">
      <w:pPr>
        <w:spacing w:line="360" w:lineRule="auto"/>
        <w:ind w:left="284" w:right="146"/>
        <w:jc w:val="center"/>
        <w:rPr>
          <w:rFonts w:ascii="Arial" w:eastAsia="Times New Roman" w:hAnsi="Arial" w:cs="Arial"/>
          <w:b/>
          <w:bCs/>
          <w:lang w:val="en-US" w:eastAsia="el-GR"/>
        </w:rPr>
      </w:pPr>
      <w:r>
        <w:rPr>
          <w:rFonts w:ascii="Arial" w:eastAsia="Times New Roman" w:hAnsi="Arial" w:cs="Arial"/>
          <w:b/>
          <w:bCs/>
          <w:lang w:val="en-US" w:eastAsia="el-GR"/>
        </w:rPr>
        <w:t xml:space="preserve">MEGARON </w:t>
      </w:r>
      <w:r w:rsidRPr="00F53A2B">
        <w:rPr>
          <w:rFonts w:ascii="Arial" w:eastAsia="Times New Roman" w:hAnsi="Arial" w:cs="Arial"/>
          <w:b/>
          <w:bCs/>
          <w:lang w:val="en-US" w:eastAsia="el-GR"/>
        </w:rPr>
        <w:t>THE ATHENS CONCERT HALL</w:t>
      </w:r>
    </w:p>
    <w:p w14:paraId="3A45EDEC" w14:textId="27C53FF1" w:rsidR="00F53A2B" w:rsidRDefault="00F53A2B" w:rsidP="00F53A2B">
      <w:pPr>
        <w:spacing w:line="360" w:lineRule="auto"/>
        <w:ind w:left="284" w:right="146"/>
        <w:jc w:val="center"/>
        <w:rPr>
          <w:rFonts w:ascii="Arial" w:eastAsia="Times New Roman" w:hAnsi="Arial" w:cs="Arial"/>
          <w:b/>
          <w:bCs/>
          <w:lang w:val="en-US" w:eastAsia="el-GR"/>
        </w:rPr>
      </w:pPr>
    </w:p>
    <w:p w14:paraId="2E2200F5" w14:textId="77777777" w:rsidR="00F53A2B" w:rsidRDefault="00F53A2B" w:rsidP="00F53A2B">
      <w:pPr>
        <w:spacing w:line="360" w:lineRule="auto"/>
        <w:ind w:left="284" w:right="146"/>
        <w:jc w:val="center"/>
        <w:rPr>
          <w:rFonts w:ascii="Arial" w:eastAsia="Times New Roman" w:hAnsi="Arial" w:cs="Arial"/>
          <w:b/>
          <w:bCs/>
          <w:lang w:val="en-US" w:eastAsia="el-GR"/>
        </w:rPr>
      </w:pPr>
      <w:r>
        <w:rPr>
          <w:rFonts w:ascii="Arial" w:eastAsia="Times New Roman" w:hAnsi="Arial" w:cs="Arial"/>
          <w:b/>
          <w:bCs/>
          <w:lang w:val="en-US" w:eastAsia="el-GR"/>
        </w:rPr>
        <w:t xml:space="preserve">The Board of Directors of the Organisation </w:t>
      </w:r>
    </w:p>
    <w:p w14:paraId="5532C5C9" w14:textId="60EE3988" w:rsidR="00F53A2B" w:rsidRPr="00F53A2B" w:rsidRDefault="00F53A2B" w:rsidP="00F53A2B">
      <w:pPr>
        <w:spacing w:line="360" w:lineRule="auto"/>
        <w:ind w:left="284" w:right="146"/>
        <w:jc w:val="center"/>
        <w:rPr>
          <w:rFonts w:ascii="Arial" w:eastAsia="Times New Roman" w:hAnsi="Arial" w:cs="Arial"/>
          <w:b/>
          <w:bCs/>
          <w:lang w:val="en-US" w:eastAsia="el-GR"/>
        </w:rPr>
      </w:pPr>
      <w:r>
        <w:rPr>
          <w:rFonts w:ascii="Arial" w:eastAsia="Times New Roman" w:hAnsi="Arial" w:cs="Arial"/>
          <w:b/>
          <w:bCs/>
          <w:lang w:val="en-US" w:eastAsia="el-GR"/>
        </w:rPr>
        <w:t>of Megaron the Athens Concert Hall (O.M.M.A.)</w:t>
      </w:r>
    </w:p>
    <w:p w14:paraId="1DC42D54" w14:textId="77777777" w:rsidR="00F53A2B" w:rsidRDefault="00B47ACF" w:rsidP="00F53A2B">
      <w:pPr>
        <w:spacing w:line="360" w:lineRule="auto"/>
        <w:jc w:val="both"/>
        <w:rPr>
          <w:rFonts w:ascii="Arial" w:eastAsia="Times New Roman" w:hAnsi="Arial" w:cs="Arial"/>
          <w:b/>
          <w:bCs/>
          <w:lang w:val="en-US" w:eastAsia="el-GR"/>
        </w:rPr>
      </w:pPr>
      <w:r w:rsidRPr="00F53A2B">
        <w:rPr>
          <w:rFonts w:ascii="Arial" w:eastAsia="Times New Roman" w:hAnsi="Arial" w:cs="Arial"/>
          <w:b/>
          <w:bCs/>
          <w:lang w:val="en-US" w:eastAsia="el-GR"/>
        </w:rPr>
        <w:t xml:space="preserve"> </w:t>
      </w:r>
      <w:bookmarkEnd w:id="0"/>
    </w:p>
    <w:p w14:paraId="360DCEA0" w14:textId="30DCB2CD" w:rsidR="00F53A2B" w:rsidRPr="00A03A1A" w:rsidRDefault="00F53A2B" w:rsidP="00F53A2B">
      <w:pPr>
        <w:spacing w:line="360" w:lineRule="auto"/>
        <w:jc w:val="both"/>
        <w:rPr>
          <w:rFonts w:ascii="Arial" w:eastAsia="Times New Roman" w:hAnsi="Arial" w:cs="Arial"/>
          <w:lang w:val="en-US" w:eastAsia="el-GR"/>
        </w:rPr>
      </w:pPr>
      <w:r w:rsidRPr="00A03A1A">
        <w:rPr>
          <w:rFonts w:ascii="Arial" w:eastAsia="Times New Roman" w:hAnsi="Arial" w:cs="Arial"/>
          <w:lang w:val="en-US" w:eastAsia="el-GR"/>
        </w:rPr>
        <w:t>Having regard to:</w:t>
      </w:r>
    </w:p>
    <w:p w14:paraId="4ABC937C" w14:textId="77777777" w:rsidR="00F53A2B" w:rsidRPr="00A03A1A" w:rsidRDefault="00F53A2B" w:rsidP="00F53A2B">
      <w:pPr>
        <w:spacing w:line="360" w:lineRule="auto"/>
        <w:jc w:val="both"/>
        <w:rPr>
          <w:rFonts w:ascii="Arial" w:eastAsia="Times New Roman" w:hAnsi="Arial" w:cs="Arial"/>
          <w:lang w:val="en-US" w:eastAsia="el-GR"/>
        </w:rPr>
      </w:pPr>
    </w:p>
    <w:p w14:paraId="3F72E133" w14:textId="77777777" w:rsidR="00F53A2B" w:rsidRPr="00A03A1A" w:rsidRDefault="00F53A2B" w:rsidP="00F53A2B">
      <w:pPr>
        <w:spacing w:line="360" w:lineRule="auto"/>
        <w:jc w:val="both"/>
        <w:rPr>
          <w:rFonts w:ascii="Arial" w:eastAsia="Times New Roman" w:hAnsi="Arial" w:cs="Arial"/>
          <w:lang w:val="en-US" w:eastAsia="el-GR"/>
        </w:rPr>
      </w:pPr>
      <w:r w:rsidRPr="00A03A1A">
        <w:rPr>
          <w:rFonts w:ascii="Arial" w:eastAsia="Times New Roman" w:hAnsi="Arial" w:cs="Arial"/>
          <w:lang w:val="en-US" w:eastAsia="el-GR"/>
        </w:rPr>
        <w:t>1. The provisions of:</w:t>
      </w:r>
    </w:p>
    <w:p w14:paraId="3536439C" w14:textId="77777777" w:rsidR="00F53A2B" w:rsidRPr="00A03A1A" w:rsidRDefault="00F53A2B" w:rsidP="00F53A2B">
      <w:pPr>
        <w:spacing w:line="360" w:lineRule="auto"/>
        <w:jc w:val="both"/>
        <w:rPr>
          <w:rFonts w:ascii="Arial" w:eastAsia="Times New Roman" w:hAnsi="Arial" w:cs="Arial"/>
          <w:lang w:val="en-US" w:eastAsia="el-GR"/>
        </w:rPr>
      </w:pPr>
      <w:r w:rsidRPr="00A03A1A">
        <w:rPr>
          <w:rFonts w:ascii="Arial" w:eastAsia="Times New Roman" w:hAnsi="Arial" w:cs="Arial"/>
          <w:lang w:val="en-US" w:eastAsia="el-GR"/>
        </w:rPr>
        <w:t>a) paragraph 3 of article 6 of article 4 of Law No. 4366/2016 (Government Gazette 18 A/15.02.2016), as in force</w:t>
      </w:r>
    </w:p>
    <w:p w14:paraId="7DCC8897" w14:textId="77777777" w:rsidR="00F53A2B" w:rsidRDefault="00F53A2B" w:rsidP="00F53A2B">
      <w:pPr>
        <w:spacing w:line="360" w:lineRule="auto"/>
        <w:jc w:val="both"/>
        <w:rPr>
          <w:rFonts w:ascii="Arial" w:eastAsia="Times New Roman" w:hAnsi="Arial" w:cs="Arial"/>
          <w:lang w:val="en-US" w:eastAsia="el-GR"/>
        </w:rPr>
      </w:pPr>
      <w:r w:rsidRPr="00A03A1A">
        <w:rPr>
          <w:rFonts w:ascii="Arial" w:eastAsia="Times New Roman" w:hAnsi="Arial" w:cs="Arial"/>
          <w:lang w:val="en-US" w:eastAsia="el-GR"/>
        </w:rPr>
        <w:t>b) Article 10 of Law No. 1198/1981 (A’ 238) as in force</w:t>
      </w:r>
    </w:p>
    <w:p w14:paraId="2CA7A6CD" w14:textId="0FE22C1C" w:rsidR="00E87A0C" w:rsidRPr="00A03A1A" w:rsidRDefault="00E87A0C" w:rsidP="00F53A2B">
      <w:pPr>
        <w:spacing w:line="360" w:lineRule="auto"/>
        <w:jc w:val="both"/>
        <w:rPr>
          <w:rFonts w:ascii="Arial" w:eastAsia="Times New Roman" w:hAnsi="Arial" w:cs="Arial"/>
          <w:lang w:val="en-US" w:eastAsia="el-GR"/>
        </w:rPr>
      </w:pPr>
      <w:r>
        <w:rPr>
          <w:rFonts w:ascii="Arial" w:eastAsia="Times New Roman" w:hAnsi="Arial" w:cs="Arial"/>
          <w:lang w:val="en-US" w:eastAsia="el-GR"/>
        </w:rPr>
        <w:t>c) Paragraphs 3 and 4 of Article 83 of Law No. 5105/2024 (Government Gazette 61A/29.04.24)</w:t>
      </w:r>
    </w:p>
    <w:p w14:paraId="2AA10FA7" w14:textId="166BA82A" w:rsidR="00F53A2B" w:rsidRPr="00A03A1A" w:rsidRDefault="00F53A2B" w:rsidP="00F53A2B">
      <w:pPr>
        <w:spacing w:line="360" w:lineRule="auto"/>
        <w:jc w:val="both"/>
        <w:rPr>
          <w:rFonts w:ascii="Arial" w:eastAsia="Times New Roman" w:hAnsi="Arial" w:cs="Arial"/>
          <w:lang w:val="en-US" w:eastAsia="el-GR"/>
        </w:rPr>
      </w:pPr>
      <w:r w:rsidRPr="00A03A1A">
        <w:rPr>
          <w:rFonts w:ascii="Arial" w:eastAsia="Times New Roman" w:hAnsi="Arial" w:cs="Arial"/>
          <w:lang w:val="en-US" w:eastAsia="el-GR"/>
        </w:rPr>
        <w:t xml:space="preserve">2. Articles </w:t>
      </w:r>
      <w:r w:rsidR="00E87A0C">
        <w:rPr>
          <w:rFonts w:ascii="Arial" w:eastAsia="Times New Roman" w:hAnsi="Arial" w:cs="Arial"/>
          <w:lang w:val="en-US" w:eastAsia="el-GR"/>
        </w:rPr>
        <w:t>146-149</w:t>
      </w:r>
      <w:r w:rsidRPr="00A03A1A">
        <w:rPr>
          <w:rFonts w:ascii="Arial" w:eastAsia="Times New Roman" w:hAnsi="Arial" w:cs="Arial"/>
          <w:lang w:val="en-US" w:eastAsia="el-GR"/>
        </w:rPr>
        <w:t xml:space="preserve"> of Law No. 4</w:t>
      </w:r>
      <w:r w:rsidR="00E87A0C">
        <w:rPr>
          <w:rFonts w:ascii="Arial" w:eastAsia="Times New Roman" w:hAnsi="Arial" w:cs="Arial"/>
          <w:lang w:val="en-US" w:eastAsia="el-GR"/>
        </w:rPr>
        <w:t>472</w:t>
      </w:r>
      <w:r w:rsidRPr="00A03A1A">
        <w:rPr>
          <w:rFonts w:ascii="Arial" w:eastAsia="Times New Roman" w:hAnsi="Arial" w:cs="Arial"/>
          <w:lang w:val="en-US" w:eastAsia="el-GR"/>
        </w:rPr>
        <w:t>/201</w:t>
      </w:r>
      <w:r w:rsidR="00E87A0C">
        <w:rPr>
          <w:rFonts w:ascii="Arial" w:eastAsia="Times New Roman" w:hAnsi="Arial" w:cs="Arial"/>
          <w:lang w:val="en-US" w:eastAsia="el-GR"/>
        </w:rPr>
        <w:t>7</w:t>
      </w:r>
      <w:r w:rsidRPr="00A03A1A">
        <w:rPr>
          <w:rFonts w:ascii="Arial" w:eastAsia="Times New Roman" w:hAnsi="Arial" w:cs="Arial"/>
          <w:lang w:val="en-US" w:eastAsia="el-GR"/>
        </w:rPr>
        <w:t xml:space="preserve"> (</w:t>
      </w:r>
      <w:r w:rsidRPr="00A03A1A">
        <w:rPr>
          <w:rFonts w:ascii="Arial" w:eastAsia="Times New Roman" w:hAnsi="Arial" w:cs="Arial"/>
          <w:lang w:eastAsia="el-GR"/>
        </w:rPr>
        <w:t>Α΄</w:t>
      </w:r>
      <w:r w:rsidRPr="00A03A1A">
        <w:rPr>
          <w:rFonts w:ascii="Arial" w:eastAsia="Times New Roman" w:hAnsi="Arial" w:cs="Arial"/>
          <w:lang w:val="en-US" w:eastAsia="el-GR"/>
        </w:rPr>
        <w:t xml:space="preserve"> </w:t>
      </w:r>
      <w:r w:rsidR="00E87A0C">
        <w:rPr>
          <w:rFonts w:ascii="Arial" w:eastAsia="Times New Roman" w:hAnsi="Arial" w:cs="Arial"/>
          <w:lang w:val="en-US" w:eastAsia="el-GR"/>
        </w:rPr>
        <w:t>74</w:t>
      </w:r>
      <w:r w:rsidRPr="00A03A1A">
        <w:rPr>
          <w:rFonts w:ascii="Arial" w:eastAsia="Times New Roman" w:hAnsi="Arial" w:cs="Arial"/>
          <w:lang w:val="en-US" w:eastAsia="el-GR"/>
        </w:rPr>
        <w:t xml:space="preserve">) as in force.    </w:t>
      </w:r>
    </w:p>
    <w:p w14:paraId="334909D4" w14:textId="3659E4EE" w:rsidR="00E87A0C" w:rsidRDefault="00F53A2B" w:rsidP="00F53A2B">
      <w:pPr>
        <w:spacing w:line="360" w:lineRule="auto"/>
        <w:jc w:val="both"/>
        <w:rPr>
          <w:rFonts w:ascii="Arial" w:eastAsia="Times New Roman" w:hAnsi="Arial" w:cs="Arial"/>
          <w:lang w:val="en-US" w:eastAsia="el-GR"/>
        </w:rPr>
      </w:pPr>
      <w:r w:rsidRPr="00A03A1A">
        <w:rPr>
          <w:rFonts w:ascii="Arial" w:eastAsia="Times New Roman" w:hAnsi="Arial" w:cs="Arial"/>
          <w:lang w:val="en-US" w:eastAsia="el-GR"/>
        </w:rPr>
        <w:t xml:space="preserve">3. The decision of the Board of Directors of </w:t>
      </w:r>
      <w:r w:rsidR="00E87A0C">
        <w:rPr>
          <w:rFonts w:ascii="Arial" w:eastAsia="Times New Roman" w:hAnsi="Arial" w:cs="Arial"/>
          <w:lang w:val="en-US" w:eastAsia="el-GR"/>
        </w:rPr>
        <w:t xml:space="preserve">the </w:t>
      </w:r>
      <w:r w:rsidRPr="00A03A1A">
        <w:rPr>
          <w:rFonts w:ascii="Arial" w:eastAsia="Times New Roman" w:hAnsi="Arial" w:cs="Arial"/>
          <w:lang w:val="en-US" w:eastAsia="el-GR"/>
        </w:rPr>
        <w:t>O.M.M.A. No. 527/13.04.2022.</w:t>
      </w:r>
    </w:p>
    <w:p w14:paraId="7FE24AD0" w14:textId="08A1C209" w:rsidR="00F53A2B" w:rsidRPr="00A03A1A" w:rsidRDefault="00E87A0C" w:rsidP="00F53A2B">
      <w:pPr>
        <w:spacing w:line="360" w:lineRule="auto"/>
        <w:jc w:val="both"/>
        <w:rPr>
          <w:rFonts w:ascii="Arial" w:eastAsia="Times New Roman" w:hAnsi="Arial" w:cs="Arial"/>
          <w:lang w:val="en-US" w:eastAsia="el-GR"/>
        </w:rPr>
      </w:pPr>
      <w:r>
        <w:rPr>
          <w:rFonts w:ascii="Arial" w:eastAsia="Times New Roman" w:hAnsi="Arial" w:cs="Arial"/>
          <w:lang w:val="en-US" w:eastAsia="el-GR"/>
        </w:rPr>
        <w:t>4. The Internal Operations Regulation of O.M.M.A. (Government Gazette 62, PRA.D.I.T./1.05.2024)</w:t>
      </w:r>
      <w:r w:rsidR="00F53A2B" w:rsidRPr="00A03A1A">
        <w:rPr>
          <w:rFonts w:ascii="Arial" w:eastAsia="Times New Roman" w:hAnsi="Arial" w:cs="Arial"/>
          <w:lang w:val="en-US" w:eastAsia="el-GR"/>
        </w:rPr>
        <w:t xml:space="preserve"> </w:t>
      </w:r>
    </w:p>
    <w:p w14:paraId="275D02E7" w14:textId="2C78FE78" w:rsidR="00F53A2B" w:rsidRPr="00A03A1A" w:rsidRDefault="00E87A0C" w:rsidP="00F53A2B">
      <w:pPr>
        <w:spacing w:line="360" w:lineRule="auto"/>
        <w:jc w:val="both"/>
        <w:rPr>
          <w:rFonts w:ascii="Arial" w:eastAsia="Times New Roman" w:hAnsi="Arial" w:cs="Arial"/>
          <w:lang w:val="en-US" w:eastAsia="el-GR"/>
        </w:rPr>
      </w:pPr>
      <w:r>
        <w:rPr>
          <w:rFonts w:ascii="Arial" w:eastAsia="Times New Roman" w:hAnsi="Arial" w:cs="Arial"/>
          <w:lang w:val="en-US" w:eastAsia="el-GR"/>
        </w:rPr>
        <w:t>5</w:t>
      </w:r>
      <w:r w:rsidR="00F53A2B" w:rsidRPr="00A03A1A">
        <w:rPr>
          <w:rFonts w:ascii="Arial" w:eastAsia="Times New Roman" w:hAnsi="Arial" w:cs="Arial"/>
          <w:lang w:val="en-US" w:eastAsia="el-GR"/>
        </w:rPr>
        <w:t xml:space="preserve">. The </w:t>
      </w:r>
      <w:r>
        <w:rPr>
          <w:rFonts w:ascii="Arial" w:eastAsia="Times New Roman" w:hAnsi="Arial" w:cs="Arial"/>
          <w:lang w:val="en-US" w:eastAsia="el-GR"/>
        </w:rPr>
        <w:t xml:space="preserve">requirements for the </w:t>
      </w:r>
      <w:r w:rsidR="00F53A2B" w:rsidRPr="00A03A1A">
        <w:rPr>
          <w:rFonts w:ascii="Arial" w:eastAsia="Times New Roman" w:hAnsi="Arial" w:cs="Arial"/>
          <w:lang w:val="en-US" w:eastAsia="el-GR"/>
        </w:rPr>
        <w:t xml:space="preserve">artistic programme of the O.M.M.A. for the years </w:t>
      </w:r>
      <w:r>
        <w:rPr>
          <w:rFonts w:ascii="Arial" w:eastAsia="Times New Roman" w:hAnsi="Arial" w:cs="Arial"/>
          <w:lang w:val="en-US" w:eastAsia="el-GR"/>
        </w:rPr>
        <w:t>2024-2025</w:t>
      </w:r>
      <w:r w:rsidR="00F53A2B" w:rsidRPr="00A03A1A">
        <w:rPr>
          <w:rFonts w:ascii="Arial" w:eastAsia="Times New Roman" w:hAnsi="Arial" w:cs="Arial"/>
          <w:lang w:val="en-US" w:eastAsia="el-GR"/>
        </w:rPr>
        <w:t xml:space="preserve">. </w:t>
      </w:r>
    </w:p>
    <w:p w14:paraId="36451CC7" w14:textId="47FE93CF" w:rsidR="00F53A2B" w:rsidRDefault="00E87A0C" w:rsidP="00F53A2B">
      <w:pPr>
        <w:spacing w:line="360" w:lineRule="auto"/>
        <w:jc w:val="both"/>
        <w:rPr>
          <w:rFonts w:ascii="Arial" w:eastAsia="Times New Roman" w:hAnsi="Arial" w:cs="Arial"/>
          <w:lang w:val="en-US" w:eastAsia="el-GR"/>
        </w:rPr>
      </w:pPr>
      <w:r>
        <w:rPr>
          <w:rFonts w:ascii="Arial" w:eastAsia="Times New Roman" w:hAnsi="Arial" w:cs="Arial"/>
          <w:lang w:val="en-US" w:eastAsia="el-GR"/>
        </w:rPr>
        <w:t>6</w:t>
      </w:r>
      <w:r w:rsidR="00F53A2B" w:rsidRPr="00A03A1A">
        <w:rPr>
          <w:rFonts w:ascii="Arial" w:eastAsia="Times New Roman" w:hAnsi="Arial" w:cs="Arial"/>
          <w:lang w:val="en-US" w:eastAsia="el-GR"/>
        </w:rPr>
        <w:t>. The organisational needs of the O.M.M.A.</w:t>
      </w:r>
    </w:p>
    <w:p w14:paraId="5E6E6BCB" w14:textId="77777777" w:rsidR="00E87A0C" w:rsidRDefault="00E87A0C" w:rsidP="00F53A2B">
      <w:pPr>
        <w:spacing w:line="360" w:lineRule="auto"/>
        <w:jc w:val="both"/>
        <w:rPr>
          <w:rFonts w:ascii="Arial" w:eastAsia="Times New Roman" w:hAnsi="Arial" w:cs="Arial"/>
          <w:lang w:val="en-US" w:eastAsia="el-GR"/>
        </w:rPr>
      </w:pPr>
    </w:p>
    <w:p w14:paraId="146DD55D" w14:textId="77777777" w:rsidR="00F53A2B" w:rsidRPr="009D1536" w:rsidRDefault="00F53A2B" w:rsidP="00F53A2B">
      <w:pPr>
        <w:spacing w:line="360" w:lineRule="auto"/>
        <w:rPr>
          <w:rFonts w:ascii="Arial" w:eastAsia="Times New Roman" w:hAnsi="Arial" w:cs="Arial"/>
          <w:lang w:val="en-US" w:eastAsia="el-GR"/>
        </w:rPr>
      </w:pPr>
    </w:p>
    <w:p w14:paraId="549F06CF" w14:textId="5BC29A24" w:rsidR="00F53A2B" w:rsidRPr="00A03A1A" w:rsidRDefault="00F53A2B" w:rsidP="00F53A2B">
      <w:pPr>
        <w:spacing w:line="360" w:lineRule="auto"/>
        <w:jc w:val="center"/>
        <w:rPr>
          <w:rFonts w:ascii="Arial" w:eastAsia="Times New Roman" w:hAnsi="Arial" w:cs="Arial"/>
          <w:b/>
          <w:bCs/>
          <w:lang w:val="en-US" w:eastAsia="el-GR"/>
        </w:rPr>
      </w:pPr>
      <w:r w:rsidRPr="00A03A1A">
        <w:rPr>
          <w:rFonts w:ascii="Arial" w:eastAsia="Times New Roman" w:hAnsi="Arial" w:cs="Arial"/>
          <w:b/>
          <w:bCs/>
          <w:lang w:val="en-US" w:eastAsia="el-GR"/>
        </w:rPr>
        <w:t>LAUNCH</w:t>
      </w:r>
      <w:r w:rsidR="00EE472D">
        <w:rPr>
          <w:rFonts w:ascii="Arial" w:eastAsia="Times New Roman" w:hAnsi="Arial" w:cs="Arial"/>
          <w:b/>
          <w:bCs/>
          <w:lang w:val="en-US" w:eastAsia="el-GR"/>
        </w:rPr>
        <w:t>ES</w:t>
      </w:r>
      <w:r w:rsidRPr="00A03A1A">
        <w:rPr>
          <w:rFonts w:ascii="Arial" w:eastAsia="Times New Roman" w:hAnsi="Arial" w:cs="Arial"/>
          <w:b/>
          <w:bCs/>
          <w:lang w:val="en-US" w:eastAsia="el-GR"/>
        </w:rPr>
        <w:t xml:space="preserve"> AN OPEN CALL OF INTEREST</w:t>
      </w:r>
    </w:p>
    <w:p w14:paraId="73D50B9D" w14:textId="77777777" w:rsidR="00F53A2B" w:rsidRPr="00A03A1A" w:rsidRDefault="00F53A2B" w:rsidP="00F53A2B">
      <w:pPr>
        <w:spacing w:line="360" w:lineRule="auto"/>
        <w:jc w:val="center"/>
        <w:rPr>
          <w:rFonts w:ascii="Arial" w:eastAsia="Times New Roman" w:hAnsi="Arial" w:cs="Arial"/>
          <w:b/>
          <w:bCs/>
          <w:lang w:val="en-US" w:eastAsia="el-GR"/>
        </w:rPr>
      </w:pPr>
    </w:p>
    <w:p w14:paraId="4F2B6CC3" w14:textId="75C5721F" w:rsidR="00EE472D"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 xml:space="preserve">For eleven (11) positions of musicians, who will be employed by the O.M.M.A. with a fixed-term employment contract, for a period of nine (9) months, for their participation in concerts produced by the O.M.M.A., which will take place from </w:t>
      </w:r>
      <w:r w:rsidR="00664ABC">
        <w:rPr>
          <w:rFonts w:ascii="Arial" w:eastAsia="Times New Roman" w:hAnsi="Arial" w:cs="Arial"/>
          <w:lang w:val="en-US" w:eastAsia="el-GR"/>
        </w:rPr>
        <w:t>Octo</w:t>
      </w:r>
      <w:r w:rsidRPr="00A03A1A">
        <w:rPr>
          <w:rFonts w:ascii="Arial" w:eastAsia="Times New Roman" w:hAnsi="Arial" w:cs="Arial"/>
          <w:lang w:val="en-US" w:eastAsia="el-GR"/>
        </w:rPr>
        <w:t>ber 202</w:t>
      </w:r>
      <w:r w:rsidR="00E87A0C">
        <w:rPr>
          <w:rFonts w:ascii="Arial" w:eastAsia="Times New Roman" w:hAnsi="Arial" w:cs="Arial"/>
          <w:lang w:val="en-US" w:eastAsia="el-GR"/>
        </w:rPr>
        <w:t>4</w:t>
      </w:r>
      <w:r w:rsidRPr="00A03A1A">
        <w:rPr>
          <w:rFonts w:ascii="Arial" w:eastAsia="Times New Roman" w:hAnsi="Arial" w:cs="Arial"/>
          <w:lang w:val="en-US" w:eastAsia="el-GR"/>
        </w:rPr>
        <w:t xml:space="preserve"> to June 202</w:t>
      </w:r>
      <w:r w:rsidR="00394E6B" w:rsidRPr="00394E6B">
        <w:rPr>
          <w:rFonts w:ascii="Arial" w:eastAsia="Times New Roman" w:hAnsi="Arial" w:cs="Arial"/>
          <w:lang w:val="en-US" w:eastAsia="el-GR"/>
        </w:rPr>
        <w:t>5</w:t>
      </w:r>
      <w:r w:rsidRPr="00A03A1A">
        <w:rPr>
          <w:rFonts w:ascii="Arial" w:eastAsia="Times New Roman" w:hAnsi="Arial" w:cs="Arial"/>
          <w:lang w:val="en-US" w:eastAsia="el-GR"/>
        </w:rPr>
        <w:t xml:space="preserve">, in the framework of the </w:t>
      </w:r>
      <w:r w:rsidRPr="00A03A1A">
        <w:rPr>
          <w:rFonts w:ascii="Arial" w:eastAsia="Times New Roman" w:hAnsi="Arial" w:cs="Arial"/>
          <w:lang w:val="en-US" w:eastAsia="el-GR"/>
        </w:rPr>
        <w:lastRenderedPageBreak/>
        <w:t>artistic programme of the O.M.M.A.  as well as other activities of the Orchestra of the Organisation.</w:t>
      </w:r>
    </w:p>
    <w:p w14:paraId="338BB073" w14:textId="77777777" w:rsidR="00394E6B" w:rsidRPr="0084209B" w:rsidRDefault="00394E6B" w:rsidP="00394E6B">
      <w:pPr>
        <w:spacing w:after="200" w:line="276" w:lineRule="auto"/>
        <w:rPr>
          <w:rFonts w:ascii="Arial" w:eastAsia="Times New Roman" w:hAnsi="Arial" w:cs="Arial"/>
          <w:lang w:val="en-US" w:eastAsia="el-GR"/>
        </w:rPr>
      </w:pPr>
    </w:p>
    <w:p w14:paraId="041D38D1" w14:textId="7AFF69D3" w:rsidR="00F53A2B" w:rsidRPr="00A03A1A" w:rsidRDefault="00394E6B" w:rsidP="00394E6B">
      <w:pPr>
        <w:spacing w:after="200" w:line="276" w:lineRule="auto"/>
        <w:rPr>
          <w:rFonts w:ascii="Arial" w:eastAsia="Times New Roman" w:hAnsi="Arial" w:cs="Arial"/>
          <w:lang w:eastAsia="el-GR"/>
        </w:rPr>
      </w:pPr>
      <w:r>
        <w:rPr>
          <w:rFonts w:ascii="Arial" w:eastAsia="Times New Roman" w:hAnsi="Arial" w:cs="Arial"/>
          <w:lang w:eastAsia="el-GR"/>
        </w:rPr>
        <w:t>1</w:t>
      </w:r>
      <w:r w:rsidR="00F53A2B" w:rsidRPr="00A03A1A">
        <w:rPr>
          <w:rFonts w:ascii="Arial" w:eastAsia="Times New Roman" w:hAnsi="Arial" w:cs="Arial"/>
          <w:lang w:eastAsia="el-GR"/>
        </w:rPr>
        <w:t xml:space="preserve">. MUSICAL PERFORMERS - MUSICAL INSTRUMENT  </w:t>
      </w:r>
    </w:p>
    <w:p w14:paraId="701967BD" w14:textId="77777777" w:rsidR="00F53A2B" w:rsidRPr="00A03A1A" w:rsidRDefault="00F53A2B" w:rsidP="00F53A2B">
      <w:pPr>
        <w:pStyle w:val="a7"/>
        <w:numPr>
          <w:ilvl w:val="0"/>
          <w:numId w:val="9"/>
        </w:numPr>
        <w:spacing w:line="360" w:lineRule="auto"/>
        <w:ind w:left="426" w:hanging="284"/>
        <w:rPr>
          <w:rFonts w:ascii="Arial" w:eastAsia="Times New Roman" w:hAnsi="Arial" w:cs="Arial"/>
          <w:lang w:eastAsia="el-GR"/>
        </w:rPr>
      </w:pPr>
      <w:r w:rsidRPr="00A03A1A">
        <w:rPr>
          <w:rFonts w:ascii="Arial" w:eastAsia="Times New Roman" w:hAnsi="Arial" w:cs="Arial"/>
          <w:lang w:eastAsia="el-GR"/>
        </w:rPr>
        <w:t>Six (6) posts for violinists</w:t>
      </w:r>
    </w:p>
    <w:p w14:paraId="19ADB83F" w14:textId="77777777" w:rsidR="00F53A2B" w:rsidRPr="00A03A1A" w:rsidRDefault="00F53A2B" w:rsidP="00F53A2B">
      <w:pPr>
        <w:pStyle w:val="a7"/>
        <w:numPr>
          <w:ilvl w:val="0"/>
          <w:numId w:val="9"/>
        </w:numPr>
        <w:spacing w:line="360" w:lineRule="auto"/>
        <w:ind w:left="426" w:hanging="284"/>
        <w:rPr>
          <w:rFonts w:ascii="Arial" w:eastAsia="Times New Roman" w:hAnsi="Arial" w:cs="Arial"/>
          <w:lang w:val="en-US" w:eastAsia="el-GR"/>
        </w:rPr>
      </w:pPr>
      <w:r w:rsidRPr="00A03A1A">
        <w:rPr>
          <w:rFonts w:ascii="Arial" w:eastAsia="Times New Roman" w:hAnsi="Arial" w:cs="Arial"/>
          <w:lang w:val="en-US" w:eastAsia="el-GR"/>
        </w:rPr>
        <w:t>Two (2) posts for musicians on violas</w:t>
      </w:r>
    </w:p>
    <w:p w14:paraId="388202A8" w14:textId="77777777" w:rsidR="00F53A2B" w:rsidRPr="00A03A1A" w:rsidRDefault="00F53A2B" w:rsidP="00F53A2B">
      <w:pPr>
        <w:pStyle w:val="a7"/>
        <w:numPr>
          <w:ilvl w:val="0"/>
          <w:numId w:val="9"/>
        </w:numPr>
        <w:spacing w:line="360" w:lineRule="auto"/>
        <w:ind w:left="426" w:hanging="284"/>
        <w:rPr>
          <w:rFonts w:ascii="Arial" w:eastAsia="Times New Roman" w:hAnsi="Arial" w:cs="Arial"/>
          <w:lang w:eastAsia="el-GR"/>
        </w:rPr>
      </w:pPr>
      <w:r w:rsidRPr="00A03A1A">
        <w:rPr>
          <w:rFonts w:ascii="Arial" w:eastAsia="Times New Roman" w:hAnsi="Arial" w:cs="Arial"/>
          <w:lang w:eastAsia="el-GR"/>
        </w:rPr>
        <w:t>Two (2) cello musician posts</w:t>
      </w:r>
    </w:p>
    <w:p w14:paraId="6EACC297" w14:textId="40706DA1" w:rsidR="00F53A2B" w:rsidRPr="00A03A1A" w:rsidRDefault="00F53A2B" w:rsidP="00F53A2B">
      <w:pPr>
        <w:pStyle w:val="a7"/>
        <w:numPr>
          <w:ilvl w:val="0"/>
          <w:numId w:val="9"/>
        </w:numPr>
        <w:spacing w:line="360" w:lineRule="auto"/>
        <w:ind w:left="426" w:hanging="284"/>
        <w:rPr>
          <w:rFonts w:ascii="Arial" w:eastAsia="Times New Roman" w:hAnsi="Arial" w:cs="Arial"/>
          <w:lang w:val="en-US" w:eastAsia="el-GR"/>
        </w:rPr>
      </w:pPr>
      <w:r w:rsidRPr="00A03A1A">
        <w:rPr>
          <w:rFonts w:ascii="Arial" w:eastAsia="Times New Roman" w:hAnsi="Arial" w:cs="Arial"/>
          <w:lang w:val="en-US" w:eastAsia="el-GR"/>
        </w:rPr>
        <w:t xml:space="preserve">One (1) post for a </w:t>
      </w:r>
      <w:r w:rsidR="00E87A0C">
        <w:rPr>
          <w:rFonts w:ascii="Arial" w:eastAsia="Times New Roman" w:hAnsi="Arial" w:cs="Arial"/>
          <w:lang w:val="en-US" w:eastAsia="el-GR"/>
        </w:rPr>
        <w:t xml:space="preserve">Leader </w:t>
      </w:r>
      <w:r w:rsidRPr="00A03A1A">
        <w:rPr>
          <w:rFonts w:ascii="Arial" w:eastAsia="Times New Roman" w:hAnsi="Arial" w:cs="Arial"/>
          <w:lang w:val="en-US" w:eastAsia="el-GR"/>
        </w:rPr>
        <w:t>double bass musician</w:t>
      </w:r>
    </w:p>
    <w:p w14:paraId="74B219B5" w14:textId="77777777" w:rsidR="00F53A2B" w:rsidRPr="00A03A1A" w:rsidRDefault="00F53A2B" w:rsidP="00F53A2B">
      <w:pPr>
        <w:spacing w:line="360" w:lineRule="auto"/>
        <w:rPr>
          <w:rFonts w:ascii="Arial" w:eastAsia="Times New Roman" w:hAnsi="Arial" w:cs="Arial"/>
          <w:lang w:val="en-US" w:eastAsia="el-GR"/>
        </w:rPr>
      </w:pPr>
    </w:p>
    <w:p w14:paraId="6F912285" w14:textId="77777777" w:rsidR="00F53A2B" w:rsidRPr="00A03A1A" w:rsidRDefault="00F53A2B" w:rsidP="00F53A2B">
      <w:pPr>
        <w:spacing w:line="360" w:lineRule="auto"/>
        <w:rPr>
          <w:rFonts w:ascii="Arial" w:eastAsia="Times New Roman" w:hAnsi="Arial" w:cs="Arial"/>
          <w:lang w:val="en-US" w:eastAsia="el-GR"/>
        </w:rPr>
      </w:pPr>
    </w:p>
    <w:p w14:paraId="2DE64C91" w14:textId="77777777" w:rsidR="00F53A2B" w:rsidRPr="00A03A1A" w:rsidRDefault="00F53A2B" w:rsidP="00F53A2B">
      <w:pPr>
        <w:spacing w:line="360" w:lineRule="auto"/>
        <w:rPr>
          <w:rFonts w:ascii="Arial" w:eastAsia="Times New Roman" w:hAnsi="Arial" w:cs="Arial"/>
          <w:b/>
          <w:bCs/>
          <w:lang w:val="en-US" w:eastAsia="el-GR"/>
        </w:rPr>
      </w:pPr>
      <w:r w:rsidRPr="00A03A1A">
        <w:rPr>
          <w:rFonts w:ascii="Arial" w:eastAsia="Times New Roman" w:hAnsi="Arial" w:cs="Arial"/>
          <w:b/>
          <w:bCs/>
          <w:lang w:val="en-US" w:eastAsia="el-GR"/>
        </w:rPr>
        <w:t xml:space="preserve">2. REQUIRED QUALIFICATIONS </w:t>
      </w:r>
    </w:p>
    <w:p w14:paraId="77142114" w14:textId="77777777" w:rsidR="00F53A2B" w:rsidRPr="00A03A1A" w:rsidRDefault="00F53A2B" w:rsidP="00F53A2B">
      <w:pPr>
        <w:spacing w:line="360" w:lineRule="auto"/>
        <w:rPr>
          <w:rFonts w:ascii="Arial" w:eastAsia="Times New Roman" w:hAnsi="Arial" w:cs="Arial"/>
          <w:lang w:val="en-US" w:eastAsia="el-GR"/>
        </w:rPr>
      </w:pPr>
    </w:p>
    <w:p w14:paraId="5A45E444"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2.1 GENERAL QUALIFICATIONS OF CANDIDATES</w:t>
      </w:r>
    </w:p>
    <w:p w14:paraId="4652E30A" w14:textId="77777777" w:rsidR="00F53A2B" w:rsidRPr="00A03A1A" w:rsidRDefault="00F53A2B" w:rsidP="00F53A2B">
      <w:pPr>
        <w:spacing w:line="360" w:lineRule="auto"/>
        <w:rPr>
          <w:rFonts w:ascii="Arial" w:eastAsia="Times New Roman" w:hAnsi="Arial" w:cs="Arial"/>
          <w:lang w:val="en-US" w:eastAsia="el-GR"/>
        </w:rPr>
      </w:pPr>
    </w:p>
    <w:p w14:paraId="74DCC468"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Candidates must have the following qualifications:</w:t>
      </w:r>
    </w:p>
    <w:p w14:paraId="2A1BF88F" w14:textId="105ED172" w:rsidR="00F53A2B" w:rsidRPr="00A03A1A" w:rsidRDefault="005934D3" w:rsidP="00F53A2B">
      <w:pPr>
        <w:spacing w:line="360" w:lineRule="auto"/>
        <w:rPr>
          <w:rFonts w:ascii="Arial" w:eastAsia="Times New Roman" w:hAnsi="Arial" w:cs="Arial"/>
          <w:lang w:val="en-US" w:eastAsia="el-GR"/>
        </w:rPr>
      </w:pPr>
      <w:r w:rsidRPr="005934D3">
        <w:rPr>
          <w:rFonts w:ascii="Arial" w:eastAsia="Times New Roman" w:hAnsi="Arial" w:cs="Arial"/>
          <w:lang w:val="en-US" w:eastAsia="el-GR"/>
        </w:rPr>
        <w:t>1</w:t>
      </w:r>
      <w:r w:rsidR="00F53A2B" w:rsidRPr="00A03A1A">
        <w:rPr>
          <w:rFonts w:ascii="Arial" w:eastAsia="Times New Roman" w:hAnsi="Arial" w:cs="Arial"/>
          <w:lang w:val="en-US" w:eastAsia="el-GR"/>
        </w:rPr>
        <w:t>. They must be at least 21 years of age by the closing date for applications.</w:t>
      </w:r>
    </w:p>
    <w:p w14:paraId="0E1B4531" w14:textId="2B26454A" w:rsidR="00F53A2B" w:rsidRPr="00A03A1A" w:rsidRDefault="005934D3" w:rsidP="00F53A2B">
      <w:pPr>
        <w:spacing w:line="360" w:lineRule="auto"/>
        <w:rPr>
          <w:rFonts w:ascii="Arial" w:eastAsia="Times New Roman" w:hAnsi="Arial" w:cs="Arial"/>
          <w:lang w:val="en-US" w:eastAsia="el-GR"/>
        </w:rPr>
      </w:pPr>
      <w:r w:rsidRPr="005934D3">
        <w:rPr>
          <w:rFonts w:ascii="Arial" w:eastAsia="Times New Roman" w:hAnsi="Arial" w:cs="Arial"/>
          <w:lang w:val="en-US" w:eastAsia="el-GR"/>
        </w:rPr>
        <w:t>2</w:t>
      </w:r>
      <w:r w:rsidR="00F53A2B" w:rsidRPr="00A03A1A">
        <w:rPr>
          <w:rFonts w:ascii="Arial" w:eastAsia="Times New Roman" w:hAnsi="Arial" w:cs="Arial"/>
          <w:lang w:val="en-US" w:eastAsia="el-GR"/>
        </w:rPr>
        <w:t>. They must be in good health and in good physical condition so as to be able to perform their duties.</w:t>
      </w:r>
    </w:p>
    <w:p w14:paraId="473A27F7" w14:textId="1B8DCDEE" w:rsidR="00F53A2B" w:rsidRPr="00A03A1A" w:rsidRDefault="005934D3" w:rsidP="00F53A2B">
      <w:pPr>
        <w:spacing w:line="360" w:lineRule="auto"/>
        <w:rPr>
          <w:rFonts w:ascii="Arial" w:eastAsia="Times New Roman" w:hAnsi="Arial" w:cs="Arial"/>
          <w:lang w:val="en-US" w:eastAsia="el-GR"/>
        </w:rPr>
      </w:pPr>
      <w:r w:rsidRPr="005934D3">
        <w:rPr>
          <w:rFonts w:ascii="Arial" w:eastAsia="Times New Roman" w:hAnsi="Arial" w:cs="Arial"/>
          <w:lang w:val="en-US" w:eastAsia="el-GR"/>
        </w:rPr>
        <w:t>3</w:t>
      </w:r>
      <w:r w:rsidR="00F53A2B" w:rsidRPr="00A03A1A">
        <w:rPr>
          <w:rFonts w:ascii="Arial" w:eastAsia="Times New Roman" w:hAnsi="Arial" w:cs="Arial"/>
          <w:lang w:val="en-US" w:eastAsia="el-GR"/>
        </w:rPr>
        <w:t>. They must not have been irrevocably convicted of any of the criminal offences referred to in Article 8, par. 1(a) of the Law No. 3528/2007 (</w:t>
      </w:r>
      <w:r w:rsidR="00F53A2B" w:rsidRPr="00A03A1A">
        <w:rPr>
          <w:rFonts w:ascii="Arial" w:eastAsia="Times New Roman" w:hAnsi="Arial" w:cs="Arial"/>
          <w:lang w:eastAsia="el-GR"/>
        </w:rPr>
        <w:t>Α΄</w:t>
      </w:r>
      <w:r w:rsidR="00F53A2B" w:rsidRPr="00A03A1A">
        <w:rPr>
          <w:rFonts w:ascii="Arial" w:eastAsia="Times New Roman" w:hAnsi="Arial" w:cs="Arial"/>
          <w:lang w:val="en-US" w:eastAsia="el-GR"/>
        </w:rPr>
        <w:t xml:space="preserve"> 26).</w:t>
      </w:r>
    </w:p>
    <w:p w14:paraId="1D1C0D4B" w14:textId="73DFD193" w:rsidR="00F53A2B" w:rsidRPr="00A03A1A" w:rsidRDefault="005934D3" w:rsidP="00F53A2B">
      <w:pPr>
        <w:spacing w:line="360" w:lineRule="auto"/>
        <w:rPr>
          <w:rFonts w:ascii="Arial" w:eastAsia="Times New Roman" w:hAnsi="Arial" w:cs="Arial"/>
          <w:lang w:val="en-US" w:eastAsia="el-GR"/>
        </w:rPr>
      </w:pPr>
      <w:r>
        <w:rPr>
          <w:rFonts w:ascii="Arial" w:eastAsia="Times New Roman" w:hAnsi="Arial" w:cs="Arial"/>
          <w:lang w:eastAsia="el-GR"/>
        </w:rPr>
        <w:t>4</w:t>
      </w:r>
      <w:r w:rsidR="00F53A2B" w:rsidRPr="00A03A1A">
        <w:rPr>
          <w:rFonts w:ascii="Arial" w:eastAsia="Times New Roman" w:hAnsi="Arial" w:cs="Arial"/>
          <w:lang w:val="en-US" w:eastAsia="el-GR"/>
        </w:rPr>
        <w:t>. For male candidates, they must have fulfilled their military obligations or have been legally exempted from them or have been legally suspended for the entire duration of the contract.</w:t>
      </w:r>
    </w:p>
    <w:p w14:paraId="5836B290" w14:textId="77777777" w:rsidR="00F53A2B" w:rsidRPr="00A03A1A" w:rsidRDefault="00F53A2B" w:rsidP="00F53A2B">
      <w:pPr>
        <w:spacing w:line="360" w:lineRule="auto"/>
        <w:rPr>
          <w:rFonts w:ascii="Arial" w:eastAsia="Times New Roman" w:hAnsi="Arial" w:cs="Arial"/>
          <w:lang w:val="en-US" w:eastAsia="el-GR"/>
        </w:rPr>
      </w:pPr>
    </w:p>
    <w:p w14:paraId="456D209E" w14:textId="77777777" w:rsidR="00F53A2B" w:rsidRPr="00A03A1A" w:rsidRDefault="00F53A2B" w:rsidP="00F53A2B">
      <w:pPr>
        <w:spacing w:line="360" w:lineRule="auto"/>
        <w:jc w:val="both"/>
        <w:rPr>
          <w:rFonts w:ascii="Arial" w:eastAsia="Times New Roman" w:hAnsi="Arial" w:cs="Arial"/>
          <w:lang w:val="en-US" w:eastAsia="el-GR"/>
        </w:rPr>
      </w:pPr>
    </w:p>
    <w:p w14:paraId="0689333B" w14:textId="77777777" w:rsidR="00F53A2B" w:rsidRPr="00A03A1A" w:rsidRDefault="00F53A2B" w:rsidP="00F53A2B">
      <w:pPr>
        <w:spacing w:line="360" w:lineRule="auto"/>
        <w:jc w:val="both"/>
        <w:rPr>
          <w:rFonts w:ascii="Arial" w:eastAsia="Times New Roman" w:hAnsi="Arial" w:cs="Arial"/>
          <w:lang w:val="en-US" w:eastAsia="el-GR"/>
        </w:rPr>
      </w:pPr>
      <w:r w:rsidRPr="00A03A1A">
        <w:rPr>
          <w:rFonts w:ascii="Arial" w:eastAsia="Times New Roman" w:hAnsi="Arial" w:cs="Arial"/>
          <w:lang w:val="en-US" w:eastAsia="el-GR"/>
        </w:rPr>
        <w:t>2.2 ESSENTIAL QUALIFICATIONS</w:t>
      </w:r>
    </w:p>
    <w:p w14:paraId="587F0C24" w14:textId="77777777" w:rsidR="00F53A2B" w:rsidRPr="00A03A1A" w:rsidRDefault="00F53A2B" w:rsidP="00F53A2B">
      <w:pPr>
        <w:spacing w:line="360" w:lineRule="auto"/>
        <w:jc w:val="both"/>
        <w:rPr>
          <w:rFonts w:ascii="Arial" w:eastAsia="Times New Roman" w:hAnsi="Arial" w:cs="Arial"/>
          <w:lang w:val="en-US" w:eastAsia="el-GR"/>
        </w:rPr>
      </w:pPr>
    </w:p>
    <w:p w14:paraId="1D019347" w14:textId="77777777" w:rsidR="00F53A2B" w:rsidRPr="00A03A1A" w:rsidRDefault="00F53A2B" w:rsidP="00F53A2B">
      <w:pPr>
        <w:spacing w:line="360" w:lineRule="auto"/>
        <w:jc w:val="both"/>
        <w:rPr>
          <w:rFonts w:ascii="Arial" w:eastAsia="Times New Roman" w:hAnsi="Arial" w:cs="Arial"/>
          <w:lang w:val="en-US" w:eastAsia="el-GR"/>
        </w:rPr>
      </w:pPr>
      <w:r w:rsidRPr="00A03A1A">
        <w:rPr>
          <w:rFonts w:ascii="Arial" w:eastAsia="Times New Roman" w:hAnsi="Arial" w:cs="Arial"/>
          <w:lang w:val="en-US" w:eastAsia="el-GR"/>
        </w:rPr>
        <w:t>Candidates whose applications will be evaluated as described below must have the following qualifications:</w:t>
      </w:r>
    </w:p>
    <w:p w14:paraId="607BC83C" w14:textId="77777777" w:rsidR="00F53A2B" w:rsidRPr="00A03A1A" w:rsidRDefault="00F53A2B" w:rsidP="00F53A2B">
      <w:pPr>
        <w:spacing w:line="360" w:lineRule="auto"/>
        <w:jc w:val="both"/>
        <w:rPr>
          <w:rFonts w:ascii="Arial" w:eastAsia="Times New Roman" w:hAnsi="Arial" w:cs="Arial"/>
          <w:lang w:val="en-US" w:eastAsia="el-GR"/>
        </w:rPr>
      </w:pPr>
    </w:p>
    <w:p w14:paraId="07BD7D8B" w14:textId="77777777" w:rsidR="00F53A2B" w:rsidRPr="00A03A1A" w:rsidRDefault="00F53A2B" w:rsidP="00F53A2B">
      <w:pPr>
        <w:pStyle w:val="a7"/>
        <w:numPr>
          <w:ilvl w:val="0"/>
          <w:numId w:val="10"/>
        </w:numPr>
        <w:spacing w:line="360" w:lineRule="auto"/>
        <w:ind w:left="284" w:hanging="284"/>
        <w:jc w:val="both"/>
        <w:rPr>
          <w:rFonts w:ascii="Arial" w:eastAsia="Times New Roman" w:hAnsi="Arial" w:cs="Arial"/>
          <w:lang w:val="en-US" w:eastAsia="el-GR"/>
        </w:rPr>
      </w:pPr>
      <w:r w:rsidRPr="00A03A1A">
        <w:rPr>
          <w:rFonts w:ascii="Arial" w:eastAsia="Times New Roman" w:hAnsi="Arial" w:cs="Arial"/>
          <w:lang w:val="en-US" w:eastAsia="el-GR"/>
        </w:rPr>
        <w:t xml:space="preserve">They must have a high school diploma and a degree or diploma of the corresponding specialization (instrument) from a recognized Conservatory or Music School or University of the national territory or an equivalent degree from a University or Music Academy of a foreign country from an accredited national institution. In the event that a candidate selected by the </w:t>
      </w:r>
      <w:r w:rsidRPr="00A03A1A">
        <w:rPr>
          <w:rFonts w:ascii="Arial" w:eastAsia="Times New Roman" w:hAnsi="Arial" w:cs="Arial"/>
          <w:lang w:val="en-US" w:eastAsia="el-GR"/>
        </w:rPr>
        <w:lastRenderedPageBreak/>
        <w:t xml:space="preserve">Commission does not possess an equivalent degree, it must be presented within the deadline indicated by the O.M.M.A. Administrative Department. </w:t>
      </w:r>
    </w:p>
    <w:p w14:paraId="0B85E583" w14:textId="77777777" w:rsidR="00F53A2B" w:rsidRPr="00A03A1A" w:rsidRDefault="00F53A2B" w:rsidP="00F53A2B">
      <w:pPr>
        <w:spacing w:line="360" w:lineRule="auto"/>
        <w:ind w:left="284" w:hanging="284"/>
        <w:jc w:val="both"/>
        <w:rPr>
          <w:rFonts w:ascii="Arial" w:eastAsia="Times New Roman" w:hAnsi="Arial" w:cs="Arial"/>
          <w:lang w:val="en-US" w:eastAsia="el-GR"/>
        </w:rPr>
      </w:pPr>
    </w:p>
    <w:p w14:paraId="2AC285EB" w14:textId="77777777" w:rsidR="00F53A2B" w:rsidRPr="00A03A1A" w:rsidRDefault="00F53A2B" w:rsidP="00F53A2B">
      <w:pPr>
        <w:pStyle w:val="a7"/>
        <w:numPr>
          <w:ilvl w:val="0"/>
          <w:numId w:val="10"/>
        </w:numPr>
        <w:spacing w:line="360" w:lineRule="auto"/>
        <w:ind w:left="284" w:hanging="284"/>
        <w:jc w:val="both"/>
        <w:rPr>
          <w:rFonts w:ascii="Arial" w:eastAsia="Times New Roman" w:hAnsi="Arial" w:cs="Arial"/>
          <w:lang w:val="en-US" w:eastAsia="el-GR"/>
        </w:rPr>
      </w:pPr>
      <w:r w:rsidRPr="00A03A1A">
        <w:rPr>
          <w:rFonts w:ascii="Arial" w:eastAsia="Times New Roman" w:hAnsi="Arial" w:cs="Arial"/>
          <w:lang w:val="en-US" w:eastAsia="el-GR"/>
        </w:rPr>
        <w:t xml:space="preserve">Have completed studies or have proven practical experience on a contemporary instrument and have completed special studies or have proven practical experience in performance on period instruments (gut strings and bow of similar type) for music composed up to the Romantic era.  </w:t>
      </w:r>
    </w:p>
    <w:p w14:paraId="03984C1C" w14:textId="77777777" w:rsidR="00F53A2B" w:rsidRPr="00A03A1A" w:rsidRDefault="00F53A2B" w:rsidP="00F53A2B">
      <w:pPr>
        <w:spacing w:line="360" w:lineRule="auto"/>
        <w:rPr>
          <w:rFonts w:ascii="Arial" w:eastAsia="Times New Roman" w:hAnsi="Arial" w:cs="Arial"/>
          <w:b/>
          <w:bCs/>
          <w:lang w:val="en-US" w:eastAsia="el-GR"/>
        </w:rPr>
      </w:pPr>
    </w:p>
    <w:p w14:paraId="04AC8972" w14:textId="77777777" w:rsidR="00F53A2B" w:rsidRPr="00A03A1A" w:rsidRDefault="00F53A2B" w:rsidP="00F53A2B">
      <w:pPr>
        <w:spacing w:line="360" w:lineRule="auto"/>
        <w:rPr>
          <w:rFonts w:ascii="Arial" w:eastAsia="Times New Roman" w:hAnsi="Arial" w:cs="Arial"/>
          <w:b/>
          <w:bCs/>
          <w:lang w:val="en-US" w:eastAsia="el-GR"/>
        </w:rPr>
      </w:pPr>
    </w:p>
    <w:p w14:paraId="6A218186" w14:textId="77777777" w:rsidR="00F53A2B" w:rsidRPr="00A03A1A" w:rsidRDefault="00F53A2B" w:rsidP="00F53A2B">
      <w:pPr>
        <w:spacing w:line="360" w:lineRule="auto"/>
        <w:jc w:val="both"/>
        <w:rPr>
          <w:rFonts w:ascii="Arial" w:hAnsi="Arial" w:cs="Arial"/>
          <w:b/>
          <w:bCs/>
          <w:lang w:val="en-US"/>
        </w:rPr>
      </w:pPr>
      <w:r w:rsidRPr="00A03A1A">
        <w:rPr>
          <w:rFonts w:ascii="Arial" w:hAnsi="Arial" w:cs="Arial"/>
          <w:b/>
          <w:bCs/>
          <w:lang w:val="en-US"/>
        </w:rPr>
        <w:t>SUBMISSION OF APPLICATIONS</w:t>
      </w:r>
    </w:p>
    <w:p w14:paraId="2272EAD7" w14:textId="77777777" w:rsidR="00F53A2B" w:rsidRPr="00A03A1A" w:rsidRDefault="00F53A2B" w:rsidP="00F53A2B">
      <w:pPr>
        <w:spacing w:line="360" w:lineRule="auto"/>
        <w:jc w:val="both"/>
        <w:rPr>
          <w:rFonts w:ascii="Arial" w:hAnsi="Arial" w:cs="Arial"/>
          <w:lang w:val="en-US"/>
        </w:rPr>
      </w:pPr>
    </w:p>
    <w:p w14:paraId="2DA808EE" w14:textId="68F25B4C" w:rsidR="00F53A2B" w:rsidRPr="00A03A1A" w:rsidRDefault="00F53A2B" w:rsidP="00F53A2B">
      <w:pPr>
        <w:spacing w:line="360" w:lineRule="auto"/>
        <w:jc w:val="both"/>
        <w:rPr>
          <w:rFonts w:ascii="Arial" w:hAnsi="Arial" w:cs="Arial"/>
          <w:lang w:val="en-US"/>
        </w:rPr>
      </w:pPr>
      <w:r w:rsidRPr="00A03A1A">
        <w:rPr>
          <w:rFonts w:ascii="Arial" w:hAnsi="Arial" w:cs="Arial"/>
          <w:lang w:val="en-US"/>
        </w:rPr>
        <w:t>Candidates must submit</w:t>
      </w:r>
      <w:r w:rsidR="00CC08CF">
        <w:rPr>
          <w:rFonts w:ascii="Arial" w:hAnsi="Arial" w:cs="Arial"/>
          <w:lang w:val="en-US"/>
        </w:rPr>
        <w:t xml:space="preserve"> digitally</w:t>
      </w:r>
      <w:r w:rsidRPr="00A03A1A">
        <w:rPr>
          <w:rFonts w:ascii="Arial" w:hAnsi="Arial" w:cs="Arial"/>
          <w:lang w:val="en-US"/>
        </w:rPr>
        <w:t xml:space="preserve"> a</w:t>
      </w:r>
      <w:r w:rsidR="00CC08CF">
        <w:rPr>
          <w:rFonts w:ascii="Arial" w:hAnsi="Arial" w:cs="Arial"/>
          <w:lang w:val="en-US"/>
        </w:rPr>
        <w:t xml:space="preserve">n </w:t>
      </w:r>
      <w:r w:rsidRPr="00A03A1A">
        <w:rPr>
          <w:rFonts w:ascii="Arial" w:hAnsi="Arial" w:cs="Arial"/>
          <w:lang w:val="en-US"/>
        </w:rPr>
        <w:t xml:space="preserve">APPLICATION in accordance with the template in Annex II to this notice, and an updated CV to the following e-mail address: </w:t>
      </w:r>
      <w:hyperlink r:id="rId7" w:history="1">
        <w:r w:rsidRPr="00A03A1A">
          <w:rPr>
            <w:rStyle w:val="-"/>
            <w:rFonts w:ascii="Arial" w:hAnsi="Arial" w:cs="Arial"/>
            <w:lang w:val="en-US"/>
          </w:rPr>
          <w:t>webmaster@megaron.gr</w:t>
        </w:r>
      </w:hyperlink>
      <w:r w:rsidRPr="00A03A1A">
        <w:rPr>
          <w:rFonts w:ascii="Arial" w:hAnsi="Arial" w:cs="Arial"/>
          <w:lang w:val="en-US"/>
        </w:rPr>
        <w:t xml:space="preserve"> in Greek or in any other language provided that it is accompanied by an official translation into Greek certified by a person competent under the relevant provisions of Greek national law. </w:t>
      </w:r>
    </w:p>
    <w:p w14:paraId="226B6F99" w14:textId="77777777" w:rsidR="00F53A2B" w:rsidRPr="00A03A1A" w:rsidRDefault="00F53A2B" w:rsidP="00F53A2B">
      <w:pPr>
        <w:spacing w:line="360" w:lineRule="auto"/>
        <w:jc w:val="both"/>
        <w:rPr>
          <w:rFonts w:ascii="Arial" w:hAnsi="Arial" w:cs="Arial"/>
          <w:lang w:val="en-US"/>
        </w:rPr>
      </w:pPr>
    </w:p>
    <w:p w14:paraId="0EA511F5" w14:textId="63D5DD68" w:rsidR="00F53A2B" w:rsidRPr="00BC4236" w:rsidRDefault="00F53A2B" w:rsidP="00F53A2B">
      <w:pPr>
        <w:spacing w:line="360" w:lineRule="auto"/>
        <w:jc w:val="both"/>
        <w:rPr>
          <w:rFonts w:ascii="Arial" w:hAnsi="Arial" w:cs="Arial"/>
          <w:b/>
          <w:bCs/>
          <w:lang w:val="en-US"/>
        </w:rPr>
      </w:pPr>
      <w:r w:rsidRPr="00A03A1A">
        <w:rPr>
          <w:rFonts w:ascii="Arial" w:hAnsi="Arial" w:cs="Arial"/>
          <w:lang w:val="en-US"/>
        </w:rPr>
        <w:t xml:space="preserve">The </w:t>
      </w:r>
      <w:r w:rsidRPr="00BC4236">
        <w:rPr>
          <w:rFonts w:ascii="Arial" w:hAnsi="Arial" w:cs="Arial"/>
          <w:b/>
          <w:bCs/>
          <w:lang w:val="en-US"/>
        </w:rPr>
        <w:t>deadline</w:t>
      </w:r>
      <w:r w:rsidRPr="00A03A1A">
        <w:rPr>
          <w:rFonts w:ascii="Arial" w:hAnsi="Arial" w:cs="Arial"/>
          <w:lang w:val="en-US"/>
        </w:rPr>
        <w:t xml:space="preserve"> for submitting applications to participate in the procedure is </w:t>
      </w:r>
      <w:r w:rsidRPr="00BC4236">
        <w:rPr>
          <w:rFonts w:ascii="Arial" w:hAnsi="Arial" w:cs="Arial"/>
          <w:b/>
          <w:bCs/>
          <w:lang w:val="en-US"/>
        </w:rPr>
        <w:t>2</w:t>
      </w:r>
      <w:r w:rsidR="003B6953">
        <w:rPr>
          <w:rFonts w:ascii="Arial" w:hAnsi="Arial" w:cs="Arial"/>
          <w:b/>
          <w:bCs/>
          <w:lang w:val="en-US"/>
        </w:rPr>
        <w:t>6</w:t>
      </w:r>
      <w:r w:rsidRPr="00BC4236">
        <w:rPr>
          <w:rFonts w:ascii="Arial" w:hAnsi="Arial" w:cs="Arial"/>
          <w:b/>
          <w:bCs/>
          <w:lang w:val="en-US"/>
        </w:rPr>
        <w:t xml:space="preserve"> July 202</w:t>
      </w:r>
      <w:r w:rsidR="003B6953">
        <w:rPr>
          <w:rFonts w:ascii="Arial" w:hAnsi="Arial" w:cs="Arial"/>
          <w:b/>
          <w:bCs/>
          <w:lang w:val="en-US"/>
        </w:rPr>
        <w:t>4</w:t>
      </w:r>
      <w:r w:rsidR="00BC4236">
        <w:rPr>
          <w:rFonts w:ascii="Arial" w:hAnsi="Arial" w:cs="Arial"/>
          <w:b/>
          <w:bCs/>
          <w:lang w:val="en-US"/>
        </w:rPr>
        <w:t>, 1</w:t>
      </w:r>
      <w:r w:rsidR="0084209B">
        <w:rPr>
          <w:rFonts w:ascii="Arial" w:hAnsi="Arial" w:cs="Arial"/>
          <w:b/>
          <w:bCs/>
          <w:lang w:val="en-US"/>
        </w:rPr>
        <w:t>5</w:t>
      </w:r>
      <w:r w:rsidR="00BC4236">
        <w:rPr>
          <w:rFonts w:ascii="Arial" w:hAnsi="Arial" w:cs="Arial"/>
          <w:b/>
          <w:bCs/>
          <w:lang w:val="en-US"/>
        </w:rPr>
        <w:t>:00.</w:t>
      </w:r>
    </w:p>
    <w:p w14:paraId="6DAEA184" w14:textId="77777777" w:rsidR="00F53A2B" w:rsidRPr="00A03A1A" w:rsidRDefault="00F53A2B" w:rsidP="00F53A2B">
      <w:pPr>
        <w:spacing w:line="360" w:lineRule="auto"/>
        <w:jc w:val="both"/>
        <w:rPr>
          <w:rFonts w:ascii="Arial" w:hAnsi="Arial" w:cs="Arial"/>
          <w:lang w:val="en-US"/>
        </w:rPr>
      </w:pPr>
    </w:p>
    <w:p w14:paraId="5F774A06" w14:textId="77777777" w:rsidR="00F53A2B" w:rsidRPr="00A03A1A" w:rsidRDefault="00F53A2B" w:rsidP="00F53A2B">
      <w:pPr>
        <w:spacing w:line="360" w:lineRule="auto"/>
        <w:jc w:val="both"/>
        <w:rPr>
          <w:rFonts w:ascii="Arial" w:hAnsi="Arial" w:cs="Arial"/>
          <w:lang w:val="en-US"/>
        </w:rPr>
      </w:pPr>
      <w:r w:rsidRPr="00A03A1A">
        <w:rPr>
          <w:rFonts w:ascii="Arial" w:hAnsi="Arial" w:cs="Arial"/>
          <w:lang w:val="en-US"/>
        </w:rPr>
        <w:t xml:space="preserve">The application form must be completed in full, including all the information specified therein, and constitutes a SOLEMN DECLARATION by the candidate, in accordance with the provisions of Article 8 of Law 1599/1986 (A 75), that the information given in the application form is accurate and complete. </w:t>
      </w:r>
    </w:p>
    <w:p w14:paraId="7E5FB8CB" w14:textId="77777777" w:rsidR="00F53A2B" w:rsidRPr="00A03A1A" w:rsidRDefault="00F53A2B" w:rsidP="00F53A2B">
      <w:pPr>
        <w:spacing w:line="360" w:lineRule="auto"/>
        <w:jc w:val="both"/>
        <w:rPr>
          <w:rFonts w:ascii="Arial" w:hAnsi="Arial" w:cs="Arial"/>
          <w:lang w:val="en-US"/>
        </w:rPr>
      </w:pPr>
    </w:p>
    <w:p w14:paraId="3941442D" w14:textId="77777777" w:rsidR="00F53A2B" w:rsidRPr="00A03A1A" w:rsidRDefault="00F53A2B" w:rsidP="00F53A2B">
      <w:pPr>
        <w:spacing w:line="360" w:lineRule="auto"/>
        <w:jc w:val="both"/>
        <w:rPr>
          <w:rFonts w:ascii="Arial" w:hAnsi="Arial" w:cs="Arial"/>
          <w:lang w:val="en-US"/>
        </w:rPr>
      </w:pPr>
      <w:r w:rsidRPr="00A03A1A">
        <w:rPr>
          <w:rFonts w:ascii="Arial" w:hAnsi="Arial" w:cs="Arial"/>
          <w:lang w:val="en-US"/>
        </w:rPr>
        <w:t xml:space="preserve">Candidates who are selected undertake to provide all the documents proving the formal and essential qualifications declared in their Application, as well as any other document that may be requested by the </w:t>
      </w:r>
      <w:r w:rsidRPr="00A03A1A">
        <w:rPr>
          <w:rFonts w:ascii="Arial" w:eastAsia="Times New Roman" w:hAnsi="Arial" w:cs="Arial"/>
          <w:lang w:val="en-US" w:eastAsia="el-GR"/>
        </w:rPr>
        <w:t>O.M.M.A.</w:t>
      </w:r>
      <w:r w:rsidRPr="00A03A1A">
        <w:rPr>
          <w:rFonts w:ascii="Arial" w:hAnsi="Arial" w:cs="Arial"/>
          <w:lang w:val="en-US"/>
        </w:rPr>
        <w:t xml:space="preserve"> in relation to the above, within a specific deadline set by the </w:t>
      </w:r>
      <w:r w:rsidRPr="00A03A1A">
        <w:rPr>
          <w:rFonts w:ascii="Arial" w:eastAsia="Times New Roman" w:hAnsi="Arial" w:cs="Arial"/>
          <w:lang w:val="en-US" w:eastAsia="el-GR"/>
        </w:rPr>
        <w:t xml:space="preserve">O.M.M.A. </w:t>
      </w:r>
      <w:r w:rsidRPr="00A03A1A">
        <w:rPr>
          <w:rFonts w:ascii="Arial" w:hAnsi="Arial" w:cs="Arial"/>
          <w:lang w:val="en-US"/>
        </w:rPr>
        <w:t xml:space="preserve">after the notification of their selection. In the event of failure to submit the required documents within the time limit, the </w:t>
      </w:r>
      <w:r w:rsidRPr="00A03A1A">
        <w:rPr>
          <w:rFonts w:ascii="Arial" w:eastAsia="Times New Roman" w:hAnsi="Arial" w:cs="Arial"/>
          <w:lang w:val="en-US" w:eastAsia="el-GR"/>
        </w:rPr>
        <w:t xml:space="preserve">O.M.M.A. </w:t>
      </w:r>
      <w:r w:rsidRPr="00A03A1A">
        <w:rPr>
          <w:rFonts w:ascii="Arial" w:hAnsi="Arial" w:cs="Arial"/>
          <w:lang w:val="en-US"/>
        </w:rPr>
        <w:t xml:space="preserve"> reserves the right to decide whether to assign the post to another candidate or to issue a new Call for applications to fill the posts. </w:t>
      </w:r>
    </w:p>
    <w:p w14:paraId="17E132B7" w14:textId="77777777" w:rsidR="00F53A2B" w:rsidRPr="00A03A1A" w:rsidRDefault="00F53A2B" w:rsidP="00F53A2B">
      <w:pPr>
        <w:spacing w:line="360" w:lineRule="auto"/>
        <w:jc w:val="both"/>
        <w:rPr>
          <w:rFonts w:ascii="Arial" w:hAnsi="Arial" w:cs="Arial"/>
          <w:lang w:val="en-US"/>
        </w:rPr>
      </w:pPr>
    </w:p>
    <w:p w14:paraId="35634B15" w14:textId="77777777" w:rsidR="00F53A2B" w:rsidRPr="00A03A1A" w:rsidRDefault="00F53A2B" w:rsidP="00F53A2B">
      <w:pPr>
        <w:spacing w:line="360" w:lineRule="auto"/>
        <w:jc w:val="both"/>
        <w:rPr>
          <w:rFonts w:ascii="Arial" w:hAnsi="Arial" w:cs="Arial"/>
          <w:lang w:val="en-US"/>
        </w:rPr>
      </w:pPr>
      <w:r w:rsidRPr="00A03A1A">
        <w:rPr>
          <w:rFonts w:ascii="Arial" w:hAnsi="Arial" w:cs="Arial"/>
          <w:lang w:val="en-US"/>
        </w:rPr>
        <w:t xml:space="preserve">This Call and its Annexes, which include information on the conditions to be fulfilled by candidates and the syllabus, are available on the </w:t>
      </w:r>
      <w:r w:rsidRPr="00A03A1A">
        <w:rPr>
          <w:rFonts w:ascii="Arial" w:eastAsia="Times New Roman" w:hAnsi="Arial" w:cs="Arial"/>
          <w:lang w:val="en-US" w:eastAsia="el-GR"/>
        </w:rPr>
        <w:t xml:space="preserve">O.M.M.A. </w:t>
      </w:r>
      <w:r w:rsidRPr="00A03A1A">
        <w:rPr>
          <w:rFonts w:ascii="Arial" w:hAnsi="Arial" w:cs="Arial"/>
          <w:lang w:val="en-US"/>
        </w:rPr>
        <w:t xml:space="preserve"> website at the following link: </w:t>
      </w:r>
      <w:bookmarkStart w:id="1" w:name="_Hlk169615432"/>
      <w:r>
        <w:fldChar w:fldCharType="begin"/>
      </w:r>
      <w:r w:rsidRPr="00CB0D5A">
        <w:rPr>
          <w:lang w:val="en-US"/>
        </w:rPr>
        <w:instrText>HYPERLINK "https://www.megaron.gr/en/category/tenders/"</w:instrText>
      </w:r>
      <w:r>
        <w:fldChar w:fldCharType="separate"/>
      </w:r>
      <w:r w:rsidRPr="00A03A1A">
        <w:rPr>
          <w:rStyle w:val="-"/>
          <w:rFonts w:ascii="Arial" w:hAnsi="Arial" w:cs="Arial"/>
          <w:lang w:val="en-US"/>
        </w:rPr>
        <w:t>https://www.megaron.gr/en/category/tenders/</w:t>
      </w:r>
      <w:r>
        <w:rPr>
          <w:rStyle w:val="-"/>
          <w:rFonts w:ascii="Arial" w:hAnsi="Arial" w:cs="Arial"/>
          <w:lang w:val="en-US"/>
        </w:rPr>
        <w:fldChar w:fldCharType="end"/>
      </w:r>
    </w:p>
    <w:bookmarkEnd w:id="1"/>
    <w:p w14:paraId="3D442BBD" w14:textId="77777777" w:rsidR="00F53A2B" w:rsidRPr="00A03A1A" w:rsidRDefault="00F53A2B" w:rsidP="00F53A2B">
      <w:pPr>
        <w:spacing w:line="360" w:lineRule="auto"/>
        <w:jc w:val="both"/>
        <w:rPr>
          <w:rFonts w:ascii="Arial" w:hAnsi="Arial" w:cs="Arial"/>
          <w:lang w:val="en-US"/>
        </w:rPr>
      </w:pPr>
    </w:p>
    <w:p w14:paraId="7B4EB398" w14:textId="77777777" w:rsidR="00F53A2B" w:rsidRPr="00A03A1A" w:rsidRDefault="00F53A2B" w:rsidP="00F53A2B">
      <w:pPr>
        <w:spacing w:line="360" w:lineRule="auto"/>
        <w:rPr>
          <w:rFonts w:ascii="Arial" w:eastAsia="Times New Roman" w:hAnsi="Arial" w:cs="Arial"/>
          <w:lang w:val="en-US" w:eastAsia="el-GR"/>
        </w:rPr>
      </w:pPr>
    </w:p>
    <w:p w14:paraId="154CC86E" w14:textId="77777777" w:rsidR="00F53A2B" w:rsidRPr="00A03A1A" w:rsidRDefault="00F53A2B" w:rsidP="00F53A2B">
      <w:pPr>
        <w:spacing w:line="360" w:lineRule="auto"/>
        <w:rPr>
          <w:rFonts w:ascii="Arial" w:eastAsia="Times New Roman" w:hAnsi="Arial" w:cs="Arial"/>
          <w:b/>
          <w:bCs/>
          <w:lang w:val="en-US" w:eastAsia="el-GR"/>
        </w:rPr>
      </w:pPr>
      <w:r w:rsidRPr="00A03A1A">
        <w:rPr>
          <w:rFonts w:ascii="Arial" w:eastAsia="Times New Roman" w:hAnsi="Arial" w:cs="Arial"/>
          <w:b/>
          <w:bCs/>
          <w:lang w:val="en-US" w:eastAsia="el-GR"/>
        </w:rPr>
        <w:t xml:space="preserve">4. EVALUATION CRITERIA - SELECTION PROCEDURE FOR CANDIDATES  </w:t>
      </w:r>
    </w:p>
    <w:p w14:paraId="3DB1E154" w14:textId="77777777" w:rsidR="00F53A2B" w:rsidRPr="00A03A1A" w:rsidRDefault="00F53A2B" w:rsidP="00F53A2B">
      <w:pPr>
        <w:spacing w:line="360" w:lineRule="auto"/>
        <w:rPr>
          <w:rFonts w:ascii="Arial" w:eastAsia="Times New Roman" w:hAnsi="Arial" w:cs="Arial"/>
          <w:lang w:val="en-US" w:eastAsia="el-GR"/>
        </w:rPr>
      </w:pPr>
    </w:p>
    <w:p w14:paraId="1EABA5BC" w14:textId="77777777" w:rsidR="00654F58" w:rsidRPr="00A03A1A" w:rsidRDefault="00F53A2B" w:rsidP="00654F58">
      <w:pPr>
        <w:spacing w:line="360" w:lineRule="auto"/>
        <w:jc w:val="both"/>
        <w:rPr>
          <w:rFonts w:ascii="Arial" w:hAnsi="Arial" w:cs="Arial"/>
          <w:lang w:val="en-US"/>
        </w:rPr>
      </w:pPr>
      <w:r w:rsidRPr="00A03A1A">
        <w:rPr>
          <w:rFonts w:ascii="Arial" w:eastAsia="Times New Roman" w:hAnsi="Arial" w:cs="Arial"/>
          <w:lang w:val="en-US" w:eastAsia="el-GR"/>
        </w:rPr>
        <w:t xml:space="preserve">A selection board will set up to assess the candidates, as per the O.M.M.A. decision, which will examine their applications and select those who meet the conditions for participation in the competition, in accordance with the formal and substantive qualifications laid down. The candidates who are successful at this stage will then be invited by e-mail to an interview. The auditions will take place </w:t>
      </w:r>
      <w:r w:rsidRPr="00654F58">
        <w:rPr>
          <w:rFonts w:ascii="Arial" w:eastAsia="Times New Roman" w:hAnsi="Arial" w:cs="Arial"/>
          <w:lang w:val="en-US" w:eastAsia="el-GR"/>
        </w:rPr>
        <w:t xml:space="preserve">on </w:t>
      </w:r>
      <w:r w:rsidR="00245801" w:rsidRPr="009A54FF">
        <w:rPr>
          <w:rFonts w:ascii="Arial" w:eastAsia="Times New Roman" w:hAnsi="Arial" w:cs="Arial"/>
          <w:b/>
          <w:bCs/>
          <w:lang w:val="en-US" w:eastAsia="el-GR"/>
        </w:rPr>
        <w:t xml:space="preserve">6 and 7 September </w:t>
      </w:r>
      <w:r w:rsidR="00654F58" w:rsidRPr="009A54FF">
        <w:rPr>
          <w:rFonts w:ascii="Arial" w:eastAsia="Times New Roman" w:hAnsi="Arial" w:cs="Arial"/>
          <w:b/>
          <w:bCs/>
          <w:lang w:val="en-US" w:eastAsia="el-GR"/>
        </w:rPr>
        <w:t>2024</w:t>
      </w:r>
      <w:r w:rsidR="00245801">
        <w:rPr>
          <w:rFonts w:ascii="Arial" w:eastAsia="Times New Roman" w:hAnsi="Arial" w:cs="Arial"/>
          <w:lang w:val="en-US" w:eastAsia="el-GR"/>
        </w:rPr>
        <w:t xml:space="preserve"> </w:t>
      </w:r>
      <w:r w:rsidRPr="00A03A1A">
        <w:rPr>
          <w:rFonts w:ascii="Arial" w:eastAsia="Times New Roman" w:hAnsi="Arial" w:cs="Arial"/>
          <w:lang w:val="en-US" w:eastAsia="el-GR"/>
        </w:rPr>
        <w:t xml:space="preserve"> without the presence of an audience, at Megaron the Athens Concert Hall (Vas. Sofias and Kokkali 1, 115 21 Athens). Upon completion of the hearings, the Selection Committee will draw up a ranking list of the candidates which will be posted on the website of the O.M.M.A. at the following link: </w:t>
      </w:r>
      <w:bookmarkStart w:id="2" w:name="_Hlk169615472"/>
      <w:r w:rsidR="00654F58">
        <w:fldChar w:fldCharType="begin"/>
      </w:r>
      <w:r w:rsidR="00654F58" w:rsidRPr="00CB0D5A">
        <w:rPr>
          <w:lang w:val="en-US"/>
        </w:rPr>
        <w:instrText>HYPERLINK "https://www.megaron.gr/en/category/tenders/"</w:instrText>
      </w:r>
      <w:r w:rsidR="00654F58">
        <w:fldChar w:fldCharType="separate"/>
      </w:r>
      <w:r w:rsidR="00654F58" w:rsidRPr="00A03A1A">
        <w:rPr>
          <w:rStyle w:val="-"/>
          <w:rFonts w:ascii="Arial" w:hAnsi="Arial" w:cs="Arial"/>
          <w:lang w:val="en-US"/>
        </w:rPr>
        <w:t>https://www.megaron.gr/en/category/tenders/</w:t>
      </w:r>
      <w:r w:rsidR="00654F58">
        <w:rPr>
          <w:rStyle w:val="-"/>
          <w:rFonts w:ascii="Arial" w:hAnsi="Arial" w:cs="Arial"/>
          <w:lang w:val="en-US"/>
        </w:rPr>
        <w:fldChar w:fldCharType="end"/>
      </w:r>
    </w:p>
    <w:bookmarkEnd w:id="2"/>
    <w:p w14:paraId="5B62FD61" w14:textId="3A01CF80" w:rsidR="00F53A2B" w:rsidRPr="00A03A1A" w:rsidRDefault="00F53A2B" w:rsidP="00F53A2B">
      <w:pPr>
        <w:spacing w:line="360" w:lineRule="auto"/>
        <w:rPr>
          <w:rFonts w:ascii="Arial" w:eastAsia="Times New Roman" w:hAnsi="Arial" w:cs="Arial"/>
          <w:lang w:val="en-US" w:eastAsia="el-GR"/>
        </w:rPr>
      </w:pPr>
    </w:p>
    <w:p w14:paraId="7F9F4BA0"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 xml:space="preserve">The Selection Board is not bound to fill the places from the participant pool if it considers the level of the candidates not satisfactory. </w:t>
      </w:r>
    </w:p>
    <w:p w14:paraId="1D252DB7" w14:textId="77777777" w:rsidR="00F53A2B" w:rsidRPr="00A03A1A" w:rsidRDefault="00F53A2B" w:rsidP="00F53A2B">
      <w:pPr>
        <w:spacing w:line="360" w:lineRule="auto"/>
        <w:rPr>
          <w:rFonts w:ascii="Arial" w:eastAsia="Times New Roman" w:hAnsi="Arial" w:cs="Arial"/>
          <w:lang w:val="en-US" w:eastAsia="el-GR"/>
        </w:rPr>
      </w:pPr>
    </w:p>
    <w:p w14:paraId="3657913C"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The material required for the auditions is set out in Annex I.</w:t>
      </w:r>
    </w:p>
    <w:p w14:paraId="586B76C6"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A model application form is given in Annex II.</w:t>
      </w:r>
    </w:p>
    <w:p w14:paraId="2DB86AD0" w14:textId="77777777" w:rsidR="00F53A2B" w:rsidRPr="00A03A1A" w:rsidRDefault="00F53A2B" w:rsidP="00F53A2B">
      <w:pPr>
        <w:spacing w:line="360" w:lineRule="auto"/>
        <w:rPr>
          <w:rFonts w:ascii="Arial" w:eastAsia="Times New Roman" w:hAnsi="Arial" w:cs="Arial"/>
          <w:b/>
          <w:bCs/>
          <w:lang w:val="en-US" w:eastAsia="el-GR"/>
        </w:rPr>
      </w:pPr>
    </w:p>
    <w:p w14:paraId="16E68216" w14:textId="31CD73B6" w:rsidR="009D1536" w:rsidRDefault="009D1536">
      <w:pPr>
        <w:spacing w:after="200" w:line="276" w:lineRule="auto"/>
        <w:rPr>
          <w:rFonts w:ascii="Arial" w:eastAsia="Times New Roman" w:hAnsi="Arial" w:cs="Arial"/>
          <w:b/>
          <w:bCs/>
          <w:lang w:val="en-US" w:eastAsia="el-GR"/>
        </w:rPr>
      </w:pPr>
      <w:r>
        <w:rPr>
          <w:rFonts w:ascii="Arial" w:eastAsia="Times New Roman" w:hAnsi="Arial" w:cs="Arial"/>
          <w:b/>
          <w:bCs/>
          <w:lang w:val="en-US" w:eastAsia="el-GR"/>
        </w:rPr>
        <w:br w:type="page"/>
      </w:r>
    </w:p>
    <w:p w14:paraId="31DCEDB3" w14:textId="77777777" w:rsidR="00F53A2B" w:rsidRPr="00A03A1A" w:rsidRDefault="00F53A2B" w:rsidP="00F53A2B">
      <w:pPr>
        <w:spacing w:line="360" w:lineRule="auto"/>
        <w:rPr>
          <w:rFonts w:ascii="Arial" w:eastAsia="Times New Roman" w:hAnsi="Arial" w:cs="Arial"/>
          <w:b/>
          <w:bCs/>
          <w:lang w:val="en-US" w:eastAsia="el-GR"/>
        </w:rPr>
      </w:pPr>
    </w:p>
    <w:p w14:paraId="24193546" w14:textId="77777777" w:rsidR="00F53A2B" w:rsidRPr="00A03A1A" w:rsidRDefault="00F53A2B" w:rsidP="00F53A2B">
      <w:pPr>
        <w:spacing w:line="360" w:lineRule="auto"/>
        <w:rPr>
          <w:rFonts w:ascii="Arial" w:eastAsia="Times New Roman" w:hAnsi="Arial" w:cs="Arial"/>
          <w:b/>
          <w:bCs/>
          <w:lang w:val="en-US" w:eastAsia="el-GR"/>
        </w:rPr>
      </w:pPr>
    </w:p>
    <w:p w14:paraId="761D8981" w14:textId="77777777" w:rsidR="00F53A2B" w:rsidRPr="00A03A1A" w:rsidRDefault="00F53A2B" w:rsidP="00F53A2B">
      <w:pPr>
        <w:spacing w:line="360" w:lineRule="auto"/>
        <w:rPr>
          <w:rFonts w:ascii="Arial" w:eastAsia="Times New Roman" w:hAnsi="Arial" w:cs="Arial"/>
          <w:b/>
          <w:bCs/>
          <w:lang w:val="en-US" w:eastAsia="el-GR"/>
        </w:rPr>
      </w:pPr>
    </w:p>
    <w:p w14:paraId="66311A37" w14:textId="77777777" w:rsidR="00F53A2B" w:rsidRPr="00A03A1A" w:rsidRDefault="00F53A2B" w:rsidP="00F53A2B">
      <w:pPr>
        <w:spacing w:line="360" w:lineRule="auto"/>
        <w:rPr>
          <w:rFonts w:ascii="Arial" w:eastAsia="Times New Roman" w:hAnsi="Arial" w:cs="Arial"/>
          <w:b/>
          <w:bCs/>
          <w:lang w:val="en-US" w:eastAsia="el-GR"/>
        </w:rPr>
      </w:pPr>
      <w:r w:rsidRPr="00A03A1A">
        <w:rPr>
          <w:rFonts w:ascii="Arial" w:eastAsia="Times New Roman" w:hAnsi="Arial" w:cs="Arial"/>
          <w:b/>
          <w:bCs/>
          <w:lang w:val="en-US" w:eastAsia="el-GR"/>
        </w:rPr>
        <w:t>ANNEX I</w:t>
      </w:r>
    </w:p>
    <w:p w14:paraId="04C78FAB" w14:textId="77777777" w:rsidR="00F53A2B" w:rsidRPr="00A03A1A" w:rsidRDefault="00F53A2B" w:rsidP="00F53A2B">
      <w:pPr>
        <w:spacing w:line="360" w:lineRule="auto"/>
        <w:rPr>
          <w:rFonts w:ascii="Arial" w:eastAsia="Times New Roman" w:hAnsi="Arial" w:cs="Arial"/>
          <w:lang w:val="en-US" w:eastAsia="el-GR"/>
        </w:rPr>
      </w:pPr>
    </w:p>
    <w:p w14:paraId="76DF44DF"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 xml:space="preserve">AUDITION MATERIAL </w:t>
      </w:r>
    </w:p>
    <w:p w14:paraId="6E62103A"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- 2 movements (slow and fast) from a baroque, rococo, or classical period piece (up to 1830) in a historically up-to-date performance with gut strings and baroque or classical bow.</w:t>
      </w:r>
    </w:p>
    <w:p w14:paraId="43156C98"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 xml:space="preserve">- 2 movements (slow and fast) of a Romantic or 20th century work, in modern strings with modern bow. </w:t>
      </w:r>
    </w:p>
    <w:p w14:paraId="27F3CFDF"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One of the above two works must be a concerto.</w:t>
      </w:r>
    </w:p>
    <w:p w14:paraId="4F7A70E2"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 xml:space="preserve">The other work may be unaccompanied, concerto, or sonata with organ accompaniment. </w:t>
      </w:r>
    </w:p>
    <w:p w14:paraId="274963E5"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 xml:space="preserve">For works in the first category, there will be the possibility of accompaniment on harpsichord (la=415) or fortepiano (la=430). </w:t>
      </w:r>
    </w:p>
    <w:p w14:paraId="458A2135" w14:textId="77777777" w:rsidR="00F53A2B" w:rsidRPr="00A03A1A" w:rsidRDefault="00F53A2B" w:rsidP="00F53A2B">
      <w:pPr>
        <w:spacing w:line="360" w:lineRule="auto"/>
        <w:rPr>
          <w:rFonts w:ascii="Arial" w:eastAsia="Times New Roman" w:hAnsi="Arial" w:cs="Arial"/>
          <w:lang w:val="en-US" w:eastAsia="el-GR"/>
        </w:rPr>
      </w:pPr>
    </w:p>
    <w:p w14:paraId="5F28C000"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 xml:space="preserve">For works in the second category, there will be the possibility of accompaniment on contemporary piano (la =442). </w:t>
      </w:r>
    </w:p>
    <w:p w14:paraId="395AA05C" w14:textId="77777777" w:rsidR="00F53A2B" w:rsidRPr="00A03A1A" w:rsidRDefault="00F53A2B" w:rsidP="00F53A2B">
      <w:pPr>
        <w:spacing w:line="360" w:lineRule="auto"/>
        <w:rPr>
          <w:rFonts w:ascii="Arial" w:eastAsia="Times New Roman" w:hAnsi="Arial" w:cs="Arial"/>
          <w:lang w:val="en-US" w:eastAsia="el-GR"/>
        </w:rPr>
      </w:pPr>
    </w:p>
    <w:p w14:paraId="64C6B386" w14:textId="77777777" w:rsidR="00F53A2B" w:rsidRPr="00A03A1A" w:rsidRDefault="00F53A2B" w:rsidP="00F53A2B">
      <w:pPr>
        <w:spacing w:line="360" w:lineRule="auto"/>
        <w:rPr>
          <w:rFonts w:ascii="Arial" w:eastAsia="Times New Roman" w:hAnsi="Arial" w:cs="Arial"/>
          <w:lang w:val="en-US" w:eastAsia="el-GR"/>
        </w:rPr>
      </w:pPr>
      <w:r w:rsidRPr="00A03A1A">
        <w:rPr>
          <w:rFonts w:ascii="Arial" w:eastAsia="Times New Roman" w:hAnsi="Arial" w:cs="Arial"/>
          <w:lang w:val="en-US" w:eastAsia="el-GR"/>
        </w:rPr>
        <w:t xml:space="preserve">Participants must bring their own accompanist. </w:t>
      </w:r>
    </w:p>
    <w:p w14:paraId="35E20E2C" w14:textId="77777777" w:rsidR="00F53A2B" w:rsidRPr="00A03A1A" w:rsidRDefault="00F53A2B" w:rsidP="00F53A2B">
      <w:pPr>
        <w:spacing w:line="360" w:lineRule="auto"/>
        <w:rPr>
          <w:rFonts w:ascii="Arial" w:eastAsia="Times New Roman" w:hAnsi="Arial" w:cs="Arial"/>
          <w:lang w:val="en-US" w:eastAsia="el-GR"/>
        </w:rPr>
      </w:pPr>
    </w:p>
    <w:p w14:paraId="6D108520" w14:textId="3F819DB0" w:rsidR="00351FDA" w:rsidRPr="009A54FF" w:rsidRDefault="00F53A2B" w:rsidP="009D1536">
      <w:pPr>
        <w:spacing w:line="360" w:lineRule="auto"/>
        <w:rPr>
          <w:rFonts w:ascii="Arial" w:eastAsia="Times New Roman" w:hAnsi="Arial" w:cs="Arial"/>
          <w:lang w:val="en-US" w:eastAsia="el-GR"/>
        </w:rPr>
      </w:pPr>
      <w:r w:rsidRPr="00A03A1A">
        <w:rPr>
          <w:rFonts w:ascii="Arial" w:eastAsia="Times New Roman" w:hAnsi="Arial" w:cs="Arial"/>
          <w:lang w:val="en-US" w:eastAsia="el-GR"/>
        </w:rPr>
        <w:t>For any additional information, please contact</w:t>
      </w:r>
      <w:r w:rsidR="00CB0D5A" w:rsidRPr="00CB0D5A">
        <w:rPr>
          <w:rFonts w:ascii="Arial" w:eastAsia="Times New Roman" w:hAnsi="Arial" w:cs="Arial"/>
          <w:lang w:val="en-US" w:eastAsia="el-GR"/>
        </w:rPr>
        <w:t xml:space="preserve">:  </w:t>
      </w:r>
      <w:hyperlink r:id="rId8" w:history="1">
        <w:r w:rsidR="009A54FF" w:rsidRPr="001D03A1">
          <w:rPr>
            <w:rStyle w:val="-"/>
            <w:rFonts w:ascii="Arial" w:hAnsi="Arial" w:cs="Arial"/>
            <w:lang w:val="en-US"/>
          </w:rPr>
          <w:t>akouseli@megaron.gr</w:t>
        </w:r>
      </w:hyperlink>
      <w:r w:rsidRPr="00A03A1A">
        <w:rPr>
          <w:rFonts w:ascii="Arial" w:eastAsia="Times New Roman" w:hAnsi="Arial" w:cs="Arial"/>
          <w:lang w:val="en-US" w:eastAsia="el-GR"/>
        </w:rPr>
        <w:t xml:space="preserve"> </w:t>
      </w:r>
    </w:p>
    <w:p w14:paraId="314772F5" w14:textId="77777777" w:rsidR="009A54FF" w:rsidRPr="009A54FF" w:rsidRDefault="009A54FF" w:rsidP="009D1536">
      <w:pPr>
        <w:spacing w:line="360" w:lineRule="auto"/>
        <w:rPr>
          <w:rFonts w:ascii="Arial" w:hAnsi="Arial" w:cs="Arial"/>
          <w:color w:val="FF0000"/>
          <w:sz w:val="20"/>
          <w:szCs w:val="20"/>
          <w:lang w:val="en-US"/>
        </w:rPr>
      </w:pPr>
    </w:p>
    <w:sectPr w:rsidR="009A54FF" w:rsidRPr="009A54FF" w:rsidSect="007D0FB6">
      <w:headerReference w:type="default" r:id="rId9"/>
      <w:footerReference w:type="default" r:id="rId10"/>
      <w:headerReference w:type="first" r:id="rId11"/>
      <w:footerReference w:type="first" r:id="rId12"/>
      <w:pgSz w:w="12240" w:h="15840"/>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0C94A6" w14:textId="77777777" w:rsidR="00EB50CA" w:rsidRDefault="00EB50CA" w:rsidP="006019B9">
      <w:r>
        <w:separator/>
      </w:r>
    </w:p>
  </w:endnote>
  <w:endnote w:type="continuationSeparator" w:id="0">
    <w:p w14:paraId="68508591" w14:textId="77777777" w:rsidR="00EB50CA" w:rsidRDefault="00EB50CA" w:rsidP="00601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242814"/>
      <w:docPartObj>
        <w:docPartGallery w:val="Page Numbers (Bottom of Page)"/>
        <w:docPartUnique/>
      </w:docPartObj>
    </w:sdtPr>
    <w:sdtEndPr>
      <w:rPr>
        <w:noProof/>
      </w:rPr>
    </w:sdtEndPr>
    <w:sdtContent>
      <w:p w14:paraId="6063A453" w14:textId="7FF95109" w:rsidR="00394E6B" w:rsidRDefault="00394E6B">
        <w:pPr>
          <w:pStyle w:val="a4"/>
          <w:jc w:val="right"/>
        </w:pPr>
        <w:r>
          <w:fldChar w:fldCharType="begin"/>
        </w:r>
        <w:r>
          <w:instrText xml:space="preserve"> PAGE   \* MERGEFORMAT </w:instrText>
        </w:r>
        <w:r>
          <w:fldChar w:fldCharType="separate"/>
        </w:r>
        <w:r>
          <w:rPr>
            <w:noProof/>
          </w:rPr>
          <w:t>2</w:t>
        </w:r>
        <w:r>
          <w:rPr>
            <w:noProof/>
          </w:rPr>
          <w:fldChar w:fldCharType="end"/>
        </w:r>
      </w:p>
    </w:sdtContent>
  </w:sdt>
  <w:p w14:paraId="63D07F00" w14:textId="77777777" w:rsidR="00DB11CF" w:rsidRDefault="00DB11C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3E740" w14:textId="77777777" w:rsidR="007D0FB6" w:rsidRDefault="007D0FB6">
    <w:pPr>
      <w:pStyle w:val="a4"/>
    </w:pPr>
    <w:r w:rsidRPr="007D0FB6">
      <w:rPr>
        <w:noProof/>
      </w:rPr>
      <w:drawing>
        <wp:inline distT="0" distB="0" distL="0" distR="0" wp14:anchorId="269D9AEA" wp14:editId="074CBE34">
          <wp:extent cx="5943600" cy="1256131"/>
          <wp:effectExtent l="19050" t="0" r="0" b="0"/>
          <wp:docPr id="4" name="Picture 2" descr="PSO_GD_MMA1920_letterhead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O_GD_MMA1920_letterhead_Footer.jpg"/>
                  <pic:cNvPicPr/>
                </pic:nvPicPr>
                <pic:blipFill>
                  <a:blip r:embed="rId1"/>
                  <a:srcRect t="15508"/>
                  <a:stretch>
                    <a:fillRect/>
                  </a:stretch>
                </pic:blipFill>
                <pic:spPr>
                  <a:xfrm>
                    <a:off x="0" y="0"/>
                    <a:ext cx="5943600" cy="125613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459D6" w14:textId="77777777" w:rsidR="00EB50CA" w:rsidRDefault="00EB50CA" w:rsidP="006019B9">
      <w:r>
        <w:separator/>
      </w:r>
    </w:p>
  </w:footnote>
  <w:footnote w:type="continuationSeparator" w:id="0">
    <w:p w14:paraId="5CA55B66" w14:textId="77777777" w:rsidR="00EB50CA" w:rsidRDefault="00EB50CA" w:rsidP="00601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B7E3D" w14:textId="7799ACF2" w:rsidR="00E87A0C" w:rsidRDefault="00E87A0C">
    <w:pPr>
      <w:pStyle w:val="a3"/>
    </w:pPr>
  </w:p>
  <w:p w14:paraId="34AB0345" w14:textId="5A4C4622" w:rsidR="006019B9" w:rsidRDefault="006019B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9BF73" w14:textId="09194F6E" w:rsidR="007D0FB6" w:rsidRPr="007D0FB6" w:rsidRDefault="00E87A0C" w:rsidP="007D0FB6">
    <w:pPr>
      <w:pStyle w:val="a3"/>
    </w:pPr>
    <w:r>
      <w:rPr>
        <w:noProof/>
      </w:rPr>
      <w:drawing>
        <wp:inline distT="0" distB="0" distL="0" distR="0" wp14:anchorId="2B08DF5E" wp14:editId="178E011C">
          <wp:extent cx="3073400" cy="609426"/>
          <wp:effectExtent l="0" t="0" r="0" b="635"/>
          <wp:docPr id="1688961398"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961398"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52712" cy="6251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E07808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0893B71"/>
    <w:multiLevelType w:val="hybridMultilevel"/>
    <w:tmpl w:val="161A34EC"/>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4182A8D"/>
    <w:multiLevelType w:val="hybridMultilevel"/>
    <w:tmpl w:val="17626EC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003D68"/>
    <w:multiLevelType w:val="hybridMultilevel"/>
    <w:tmpl w:val="1ABAB220"/>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63D4723"/>
    <w:multiLevelType w:val="hybridMultilevel"/>
    <w:tmpl w:val="DE4E0A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14F0C40"/>
    <w:multiLevelType w:val="hybridMultilevel"/>
    <w:tmpl w:val="66D0A76A"/>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30944C4"/>
    <w:multiLevelType w:val="hybridMultilevel"/>
    <w:tmpl w:val="B232AA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5FFD2525"/>
    <w:multiLevelType w:val="hybridMultilevel"/>
    <w:tmpl w:val="9A6469FE"/>
    <w:lvl w:ilvl="0" w:tplc="53568D6A">
      <w:start w:val="360"/>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2D5541B"/>
    <w:multiLevelType w:val="hybridMultilevel"/>
    <w:tmpl w:val="AC5A854E"/>
    <w:lvl w:ilvl="0" w:tplc="961AE158">
      <w:start w:val="360"/>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24E7C7E"/>
    <w:multiLevelType w:val="hybridMultilevel"/>
    <w:tmpl w:val="A59497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49789860">
    <w:abstractNumId w:val="7"/>
  </w:num>
  <w:num w:numId="2" w16cid:durableId="1915703316">
    <w:abstractNumId w:val="8"/>
  </w:num>
  <w:num w:numId="3" w16cid:durableId="103116432">
    <w:abstractNumId w:val="2"/>
  </w:num>
  <w:num w:numId="4" w16cid:durableId="162362579">
    <w:abstractNumId w:val="4"/>
  </w:num>
  <w:num w:numId="5" w16cid:durableId="1210259351">
    <w:abstractNumId w:val="9"/>
  </w:num>
  <w:num w:numId="6" w16cid:durableId="297683367">
    <w:abstractNumId w:val="6"/>
  </w:num>
  <w:num w:numId="7" w16cid:durableId="1243174422">
    <w:abstractNumId w:val="1"/>
  </w:num>
  <w:num w:numId="8" w16cid:durableId="348333350">
    <w:abstractNumId w:val="0"/>
  </w:num>
  <w:num w:numId="9" w16cid:durableId="1179202315">
    <w:abstractNumId w:val="5"/>
  </w:num>
  <w:num w:numId="10" w16cid:durableId="15827892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9B9"/>
    <w:rsid w:val="0000291C"/>
    <w:rsid w:val="0004416B"/>
    <w:rsid w:val="00073E19"/>
    <w:rsid w:val="000818C1"/>
    <w:rsid w:val="000835DA"/>
    <w:rsid w:val="00092F58"/>
    <w:rsid w:val="00095161"/>
    <w:rsid w:val="000E2F57"/>
    <w:rsid w:val="00120F24"/>
    <w:rsid w:val="00131AB1"/>
    <w:rsid w:val="00147CED"/>
    <w:rsid w:val="00150B29"/>
    <w:rsid w:val="00152271"/>
    <w:rsid w:val="001543A3"/>
    <w:rsid w:val="00157CDE"/>
    <w:rsid w:val="0016582B"/>
    <w:rsid w:val="001C77D9"/>
    <w:rsid w:val="00225D0D"/>
    <w:rsid w:val="00232827"/>
    <w:rsid w:val="00245801"/>
    <w:rsid w:val="00257613"/>
    <w:rsid w:val="00285214"/>
    <w:rsid w:val="002A47AB"/>
    <w:rsid w:val="002C083C"/>
    <w:rsid w:val="00331CCE"/>
    <w:rsid w:val="00335D72"/>
    <w:rsid w:val="003458CC"/>
    <w:rsid w:val="00351FDA"/>
    <w:rsid w:val="00364C19"/>
    <w:rsid w:val="00394E6B"/>
    <w:rsid w:val="003A60B2"/>
    <w:rsid w:val="003B6953"/>
    <w:rsid w:val="003D364F"/>
    <w:rsid w:val="003F7477"/>
    <w:rsid w:val="0040205B"/>
    <w:rsid w:val="0042576B"/>
    <w:rsid w:val="00451237"/>
    <w:rsid w:val="004D6FDE"/>
    <w:rsid w:val="00502393"/>
    <w:rsid w:val="00521772"/>
    <w:rsid w:val="00523C58"/>
    <w:rsid w:val="005253FA"/>
    <w:rsid w:val="00587608"/>
    <w:rsid w:val="005934D3"/>
    <w:rsid w:val="00596034"/>
    <w:rsid w:val="005A3EE7"/>
    <w:rsid w:val="005D3F99"/>
    <w:rsid w:val="005F1C33"/>
    <w:rsid w:val="006019B9"/>
    <w:rsid w:val="00620EAF"/>
    <w:rsid w:val="00630F1B"/>
    <w:rsid w:val="00654F58"/>
    <w:rsid w:val="00664ABC"/>
    <w:rsid w:val="006E6AEA"/>
    <w:rsid w:val="00753E73"/>
    <w:rsid w:val="007940B6"/>
    <w:rsid w:val="007A777E"/>
    <w:rsid w:val="007D0FB6"/>
    <w:rsid w:val="0084209B"/>
    <w:rsid w:val="008B5BD6"/>
    <w:rsid w:val="008D311D"/>
    <w:rsid w:val="008E28CD"/>
    <w:rsid w:val="008E439E"/>
    <w:rsid w:val="008F5FAE"/>
    <w:rsid w:val="00904D9A"/>
    <w:rsid w:val="009148ED"/>
    <w:rsid w:val="00952B36"/>
    <w:rsid w:val="0096506A"/>
    <w:rsid w:val="009704AF"/>
    <w:rsid w:val="009A47BB"/>
    <w:rsid w:val="009A54FF"/>
    <w:rsid w:val="009D1536"/>
    <w:rsid w:val="009D1646"/>
    <w:rsid w:val="00A23539"/>
    <w:rsid w:val="00AF4359"/>
    <w:rsid w:val="00B14EE3"/>
    <w:rsid w:val="00B4593E"/>
    <w:rsid w:val="00B47ACF"/>
    <w:rsid w:val="00B91702"/>
    <w:rsid w:val="00BA0FAE"/>
    <w:rsid w:val="00BA13AF"/>
    <w:rsid w:val="00BC2180"/>
    <w:rsid w:val="00BC4236"/>
    <w:rsid w:val="00BF67CC"/>
    <w:rsid w:val="00C1341B"/>
    <w:rsid w:val="00C52350"/>
    <w:rsid w:val="00C6100E"/>
    <w:rsid w:val="00CB0D5A"/>
    <w:rsid w:val="00CC08CF"/>
    <w:rsid w:val="00CC46FD"/>
    <w:rsid w:val="00D05A5F"/>
    <w:rsid w:val="00D106EF"/>
    <w:rsid w:val="00D54584"/>
    <w:rsid w:val="00D9153B"/>
    <w:rsid w:val="00DB11CF"/>
    <w:rsid w:val="00DF6447"/>
    <w:rsid w:val="00E103B3"/>
    <w:rsid w:val="00E50A74"/>
    <w:rsid w:val="00E62F65"/>
    <w:rsid w:val="00E66CBE"/>
    <w:rsid w:val="00E87A0C"/>
    <w:rsid w:val="00EB50CA"/>
    <w:rsid w:val="00EE472D"/>
    <w:rsid w:val="00EF3EAE"/>
    <w:rsid w:val="00F23819"/>
    <w:rsid w:val="00F25595"/>
    <w:rsid w:val="00F373B5"/>
    <w:rsid w:val="00F53A2B"/>
    <w:rsid w:val="00F53E44"/>
    <w:rsid w:val="00F6718A"/>
    <w:rsid w:val="00F92F4D"/>
    <w:rsid w:val="00FB0FB9"/>
    <w:rsid w:val="00FB3898"/>
    <w:rsid w:val="00FB4B66"/>
    <w:rsid w:val="00FE1A0F"/>
    <w:rsid w:val="00FE6388"/>
    <w:rsid w:val="00FF7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1FAF9"/>
  <w15:docId w15:val="{4C89341A-F891-48CB-A762-631A372EE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7ACF"/>
    <w:pPr>
      <w:spacing w:after="0" w:line="240" w:lineRule="auto"/>
    </w:pPr>
    <w:rPr>
      <w:rFonts w:ascii="Calibri" w:eastAsia="Calibri" w:hAnsi="Calibri" w:cs="Calibri"/>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019B9"/>
    <w:pPr>
      <w:tabs>
        <w:tab w:val="center" w:pos="4680"/>
        <w:tab w:val="right" w:pos="9360"/>
      </w:tabs>
    </w:pPr>
  </w:style>
  <w:style w:type="character" w:customStyle="1" w:styleId="Char">
    <w:name w:val="Κεφαλίδα Char"/>
    <w:basedOn w:val="a0"/>
    <w:link w:val="a3"/>
    <w:uiPriority w:val="99"/>
    <w:rsid w:val="006019B9"/>
  </w:style>
  <w:style w:type="paragraph" w:styleId="a4">
    <w:name w:val="footer"/>
    <w:basedOn w:val="a"/>
    <w:link w:val="Char0"/>
    <w:uiPriority w:val="99"/>
    <w:unhideWhenUsed/>
    <w:rsid w:val="006019B9"/>
    <w:pPr>
      <w:tabs>
        <w:tab w:val="center" w:pos="4680"/>
        <w:tab w:val="right" w:pos="9360"/>
      </w:tabs>
    </w:pPr>
  </w:style>
  <w:style w:type="character" w:customStyle="1" w:styleId="Char0">
    <w:name w:val="Υποσέλιδο Char"/>
    <w:basedOn w:val="a0"/>
    <w:link w:val="a4"/>
    <w:uiPriority w:val="99"/>
    <w:rsid w:val="006019B9"/>
  </w:style>
  <w:style w:type="paragraph" w:styleId="a5">
    <w:name w:val="Balloon Text"/>
    <w:basedOn w:val="a"/>
    <w:link w:val="Char1"/>
    <w:uiPriority w:val="99"/>
    <w:semiHidden/>
    <w:unhideWhenUsed/>
    <w:rsid w:val="006019B9"/>
    <w:rPr>
      <w:rFonts w:ascii="Tahoma" w:hAnsi="Tahoma" w:cs="Tahoma"/>
      <w:sz w:val="16"/>
      <w:szCs w:val="16"/>
    </w:rPr>
  </w:style>
  <w:style w:type="character" w:customStyle="1" w:styleId="Char1">
    <w:name w:val="Κείμενο πλαισίου Char"/>
    <w:basedOn w:val="a0"/>
    <w:link w:val="a5"/>
    <w:uiPriority w:val="99"/>
    <w:semiHidden/>
    <w:rsid w:val="006019B9"/>
    <w:rPr>
      <w:rFonts w:ascii="Tahoma" w:hAnsi="Tahoma" w:cs="Tahoma"/>
      <w:sz w:val="16"/>
      <w:szCs w:val="16"/>
    </w:rPr>
  </w:style>
  <w:style w:type="table" w:styleId="a6">
    <w:name w:val="Table Grid"/>
    <w:basedOn w:val="a1"/>
    <w:uiPriority w:val="59"/>
    <w:unhideWhenUsed/>
    <w:rsid w:val="00523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C083C"/>
    <w:pPr>
      <w:ind w:left="720"/>
      <w:contextualSpacing/>
    </w:pPr>
  </w:style>
  <w:style w:type="character" w:styleId="-">
    <w:name w:val="Hyperlink"/>
    <w:basedOn w:val="a0"/>
    <w:uiPriority w:val="99"/>
    <w:unhideWhenUsed/>
    <w:rsid w:val="0000291C"/>
    <w:rPr>
      <w:color w:val="0000FF" w:themeColor="hyperlink"/>
      <w:u w:val="single"/>
    </w:rPr>
  </w:style>
  <w:style w:type="character" w:styleId="a8">
    <w:name w:val="Unresolved Mention"/>
    <w:basedOn w:val="a0"/>
    <w:uiPriority w:val="99"/>
    <w:semiHidden/>
    <w:unhideWhenUsed/>
    <w:rsid w:val="0000291C"/>
    <w:rPr>
      <w:color w:val="605E5C"/>
      <w:shd w:val="clear" w:color="auto" w:fill="E1DFDD"/>
    </w:rPr>
  </w:style>
  <w:style w:type="character" w:styleId="a9">
    <w:name w:val="Strong"/>
    <w:basedOn w:val="a0"/>
    <w:uiPriority w:val="22"/>
    <w:qFormat/>
    <w:rsid w:val="00B47A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349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kouseli@megaron.g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ebmaster@megaron.g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1059</Words>
  <Characters>5724</Characters>
  <Application>Microsoft Office Word</Application>
  <DocSecurity>0</DocSecurity>
  <Lines>47</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elka</dc:creator>
  <cp:lastModifiedBy>MARIA KASIMATI</cp:lastModifiedBy>
  <cp:revision>10</cp:revision>
  <cp:lastPrinted>2022-06-24T10:21:00Z</cp:lastPrinted>
  <dcterms:created xsi:type="dcterms:W3CDTF">2024-06-11T15:03:00Z</dcterms:created>
  <dcterms:modified xsi:type="dcterms:W3CDTF">2024-06-19T14:07:00Z</dcterms:modified>
</cp:coreProperties>
</file>